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A8B58" w14:textId="38029C8D" w:rsidR="00F86A73" w:rsidRPr="00346125"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45632">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95FEC">
        <w:rPr>
          <w:rFonts w:ascii="Arial" w:hAnsi="Arial" w:cs="Arial"/>
          <w:b/>
          <w:sz w:val="24"/>
          <w:szCs w:val="24"/>
        </w:rPr>
        <w:t xml:space="preserve">  </w:t>
      </w:r>
      <w:r w:rsidR="00F86A73" w:rsidRPr="001A659D">
        <w:rPr>
          <w:rFonts w:ascii="Arial" w:hAnsi="Arial" w:cs="Arial"/>
          <w:b/>
          <w:sz w:val="24"/>
          <w:szCs w:val="24"/>
        </w:rPr>
        <w:t>RP-</w:t>
      </w:r>
      <w:r w:rsidRPr="009D6F03">
        <w:rPr>
          <w:rFonts w:ascii="Arial" w:hAnsi="Arial" w:cs="Arial"/>
          <w:b/>
          <w:sz w:val="24"/>
          <w:szCs w:val="24"/>
        </w:rPr>
        <w:t>1</w:t>
      </w:r>
      <w:r w:rsidR="001A659D" w:rsidRPr="009D6F03">
        <w:rPr>
          <w:rFonts w:ascii="Arial" w:hAnsi="Arial" w:cs="Arial"/>
          <w:b/>
          <w:sz w:val="24"/>
          <w:szCs w:val="24"/>
        </w:rPr>
        <w:t>9</w:t>
      </w:r>
      <w:r w:rsidR="002240D8">
        <w:rPr>
          <w:rFonts w:ascii="Arial" w:hAnsi="Arial" w:cs="Arial"/>
          <w:b/>
          <w:sz w:val="24"/>
          <w:szCs w:val="24"/>
          <w:lang w:eastAsia="ja-JP"/>
        </w:rPr>
        <w:t>1676</w:t>
      </w:r>
      <w:bookmarkStart w:id="0" w:name="_GoBack"/>
      <w:bookmarkEnd w:id="0"/>
    </w:p>
    <w:p w14:paraId="6720B085"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D45632">
        <w:rPr>
          <w:rFonts w:ascii="Arial" w:hAnsi="Arial" w:cs="Arial"/>
          <w:b/>
          <w:sz w:val="24"/>
        </w:rPr>
        <w:t>Sept. 16-20</w:t>
      </w:r>
      <w:r w:rsidR="00D17794" w:rsidRPr="001A659D">
        <w:rPr>
          <w:rFonts w:ascii="Arial" w:hAnsi="Arial" w:cs="Arial"/>
          <w:b/>
          <w:sz w:val="24"/>
        </w:rPr>
        <w:t>, 201</w:t>
      </w:r>
      <w:r w:rsidR="001A659D">
        <w:rPr>
          <w:rFonts w:ascii="Arial" w:hAnsi="Arial" w:cs="Arial"/>
          <w:b/>
          <w:sz w:val="24"/>
        </w:rPr>
        <w:t>9</w:t>
      </w:r>
      <w:r w:rsidR="00346125">
        <w:rPr>
          <w:rFonts w:ascii="Arial" w:hAnsi="Arial" w:cs="Arial"/>
          <w:b/>
          <w:sz w:val="24"/>
        </w:rPr>
        <w:tab/>
      </w:r>
      <w:r w:rsidR="00346125">
        <w:rPr>
          <w:rFonts w:ascii="Arial" w:hAnsi="Arial" w:cs="Arial"/>
          <w:b/>
          <w:sz w:val="24"/>
        </w:rPr>
        <w:tab/>
      </w:r>
      <w:r w:rsidR="00346125">
        <w:rPr>
          <w:rFonts w:ascii="Arial" w:hAnsi="Arial" w:cs="Arial"/>
          <w:b/>
          <w:sz w:val="24"/>
        </w:rPr>
        <w:tab/>
      </w:r>
      <w:r w:rsidR="00346125">
        <w:rPr>
          <w:rFonts w:ascii="Arial" w:hAnsi="Arial" w:cs="Arial"/>
          <w:b/>
          <w:sz w:val="24"/>
        </w:rPr>
        <w:tab/>
      </w:r>
      <w:r w:rsidR="00346125">
        <w:rPr>
          <w:rFonts w:ascii="Arial" w:hAnsi="Arial" w:cs="Arial"/>
          <w:b/>
          <w:sz w:val="24"/>
        </w:rPr>
        <w:tab/>
      </w:r>
      <w:r w:rsidR="00346125">
        <w:rPr>
          <w:rFonts w:ascii="Arial" w:hAnsi="Arial" w:cs="Arial"/>
          <w:b/>
          <w:sz w:val="24"/>
        </w:rPr>
        <w:tab/>
      </w:r>
    </w:p>
    <w:p w14:paraId="6C20BA6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E9BE453"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72B2" w:rsidRPr="005F2C85">
        <w:rPr>
          <w:rFonts w:ascii="Arial" w:hAnsi="Arial" w:cs="Arial"/>
          <w:lang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0FBFC93" w14:textId="77777777" w:rsidTr="00871653">
        <w:tc>
          <w:tcPr>
            <w:tcW w:w="2436" w:type="dxa"/>
            <w:shd w:val="clear" w:color="auto" w:fill="auto"/>
          </w:tcPr>
          <w:p w14:paraId="7D9314F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E997A78" w14:textId="77777777" w:rsidR="00593315" w:rsidRPr="008836AC" w:rsidRDefault="00593315" w:rsidP="001A248F">
            <w:pPr>
              <w:tabs>
                <w:tab w:val="left" w:pos="567"/>
              </w:tabs>
              <w:spacing w:after="0"/>
              <w:rPr>
                <w:rFonts w:ascii="Arial" w:hAnsi="Arial" w:cs="Arial"/>
              </w:rPr>
            </w:pPr>
          </w:p>
        </w:tc>
      </w:tr>
      <w:tr w:rsidR="00871653" w:rsidRPr="008836AC" w14:paraId="79ADD4B8" w14:textId="77777777" w:rsidTr="00871653">
        <w:tc>
          <w:tcPr>
            <w:tcW w:w="2436" w:type="dxa"/>
            <w:shd w:val="clear" w:color="auto" w:fill="auto"/>
          </w:tcPr>
          <w:p w14:paraId="4E1568F8" w14:textId="77777777" w:rsidR="00871653" w:rsidRPr="007B72B2" w:rsidRDefault="00871653" w:rsidP="001A248F">
            <w:pPr>
              <w:tabs>
                <w:tab w:val="left" w:pos="567"/>
              </w:tabs>
              <w:spacing w:after="0"/>
              <w:rPr>
                <w:rFonts w:ascii="Arial" w:hAnsi="Arial" w:cs="Arial"/>
                <w:bCs/>
              </w:rPr>
            </w:pPr>
            <w:r w:rsidRPr="007B72B2">
              <w:rPr>
                <w:rFonts w:ascii="Arial" w:hAnsi="Arial" w:cs="Arial"/>
                <w:bCs/>
              </w:rPr>
              <w:t>included in this status report</w:t>
            </w:r>
          </w:p>
        </w:tc>
        <w:tc>
          <w:tcPr>
            <w:tcW w:w="1846" w:type="dxa"/>
          </w:tcPr>
          <w:p w14:paraId="2668DC92"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rPr>
              <w:t>Study Item:</w:t>
            </w:r>
            <w:r w:rsidRPr="007B72B2">
              <w:rPr>
                <w:rFonts w:ascii="Arial" w:hAnsi="Arial" w:cs="Arial" w:hint="eastAsia"/>
                <w:lang w:eastAsia="ja-JP"/>
              </w:rPr>
              <w:t xml:space="preserve"> </w:t>
            </w:r>
          </w:p>
          <w:p w14:paraId="1FE284CA" w14:textId="77777777" w:rsidR="00871653" w:rsidRPr="007B72B2" w:rsidRDefault="00871653" w:rsidP="001A248F">
            <w:pPr>
              <w:tabs>
                <w:tab w:val="left" w:pos="567"/>
              </w:tabs>
              <w:spacing w:after="0"/>
              <w:rPr>
                <w:rFonts w:ascii="Arial" w:hAnsi="Arial" w:cs="Arial"/>
              </w:rPr>
            </w:pPr>
            <w:r w:rsidRPr="007B72B2">
              <w:rPr>
                <w:rFonts w:ascii="Arial" w:hAnsi="Arial" w:cs="Arial"/>
                <w:lang w:eastAsia="ja-JP"/>
              </w:rPr>
              <w:t>No</w:t>
            </w:r>
          </w:p>
        </w:tc>
        <w:tc>
          <w:tcPr>
            <w:tcW w:w="1842" w:type="dxa"/>
          </w:tcPr>
          <w:p w14:paraId="500CF241"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rPr>
              <w:t>Core part:</w:t>
            </w:r>
            <w:r w:rsidRPr="007B72B2">
              <w:rPr>
                <w:rFonts w:ascii="Arial" w:hAnsi="Arial" w:cs="Arial"/>
                <w:lang w:eastAsia="ja-JP"/>
              </w:rPr>
              <w:t xml:space="preserve"> </w:t>
            </w:r>
          </w:p>
          <w:p w14:paraId="1BB67C49"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hint="eastAsia"/>
                <w:lang w:eastAsia="ja-JP"/>
              </w:rPr>
              <w:t>Yes</w:t>
            </w:r>
          </w:p>
        </w:tc>
        <w:tc>
          <w:tcPr>
            <w:tcW w:w="2309" w:type="dxa"/>
            <w:gridSpan w:val="2"/>
          </w:tcPr>
          <w:p w14:paraId="42CAB9BC" w14:textId="77777777" w:rsidR="00871653" w:rsidRPr="007B72B2" w:rsidRDefault="00871653" w:rsidP="001A248F">
            <w:pPr>
              <w:tabs>
                <w:tab w:val="left" w:pos="567"/>
              </w:tabs>
              <w:spacing w:after="0"/>
              <w:rPr>
                <w:rFonts w:ascii="Arial" w:hAnsi="Arial" w:cs="Arial"/>
              </w:rPr>
            </w:pPr>
            <w:r w:rsidRPr="007B72B2">
              <w:rPr>
                <w:rFonts w:ascii="Arial" w:hAnsi="Arial" w:cs="Arial"/>
              </w:rPr>
              <w:t>Performance part:</w:t>
            </w:r>
          </w:p>
          <w:p w14:paraId="76444A7E" w14:textId="77777777" w:rsidR="00871653" w:rsidRPr="007B72B2" w:rsidRDefault="00871653" w:rsidP="0036248C">
            <w:pPr>
              <w:tabs>
                <w:tab w:val="left" w:pos="567"/>
              </w:tabs>
              <w:spacing w:after="0"/>
              <w:rPr>
                <w:rFonts w:ascii="Arial" w:hAnsi="Arial" w:cs="Arial"/>
                <w:lang w:eastAsia="ja-JP"/>
              </w:rPr>
            </w:pPr>
            <w:r w:rsidRPr="007B72B2">
              <w:rPr>
                <w:rFonts w:ascii="Arial" w:hAnsi="Arial" w:cs="Arial" w:hint="eastAsia"/>
                <w:lang w:eastAsia="ja-JP"/>
              </w:rPr>
              <w:t>Yes</w:t>
            </w:r>
          </w:p>
        </w:tc>
        <w:tc>
          <w:tcPr>
            <w:tcW w:w="1653" w:type="dxa"/>
          </w:tcPr>
          <w:p w14:paraId="34EAC4E0" w14:textId="77777777" w:rsidR="00871653" w:rsidRPr="007B72B2" w:rsidRDefault="00871653" w:rsidP="001A248F">
            <w:pPr>
              <w:tabs>
                <w:tab w:val="left" w:pos="567"/>
              </w:tabs>
              <w:spacing w:after="0"/>
              <w:rPr>
                <w:rFonts w:ascii="Arial" w:hAnsi="Arial" w:cs="Arial"/>
              </w:rPr>
            </w:pPr>
            <w:r w:rsidRPr="007B72B2">
              <w:rPr>
                <w:rFonts w:ascii="Arial" w:hAnsi="Arial" w:cs="Arial"/>
              </w:rPr>
              <w:t>Testing part:</w:t>
            </w:r>
          </w:p>
          <w:p w14:paraId="2D8F9E04" w14:textId="77777777" w:rsidR="00871653" w:rsidRPr="007B72B2" w:rsidRDefault="00871653" w:rsidP="0036248C">
            <w:pPr>
              <w:tabs>
                <w:tab w:val="left" w:pos="567"/>
              </w:tabs>
              <w:spacing w:after="0"/>
              <w:rPr>
                <w:rFonts w:ascii="Arial" w:hAnsi="Arial" w:cs="Arial"/>
                <w:lang w:eastAsia="ja-JP"/>
              </w:rPr>
            </w:pPr>
            <w:r w:rsidRPr="007B72B2">
              <w:rPr>
                <w:rFonts w:ascii="Arial" w:hAnsi="Arial" w:cs="Arial"/>
                <w:lang w:eastAsia="ja-JP"/>
              </w:rPr>
              <w:t>Yes/</w:t>
            </w:r>
            <w:r w:rsidRPr="007B72B2">
              <w:rPr>
                <w:rFonts w:ascii="Arial" w:hAnsi="Arial" w:cs="Arial" w:hint="eastAsia"/>
                <w:lang w:eastAsia="ja-JP"/>
              </w:rPr>
              <w:t>No</w:t>
            </w:r>
          </w:p>
        </w:tc>
      </w:tr>
      <w:tr w:rsidR="007B72B2" w:rsidRPr="008836AC" w14:paraId="5BF9D591" w14:textId="77777777" w:rsidTr="00871653">
        <w:tc>
          <w:tcPr>
            <w:tcW w:w="2436" w:type="dxa"/>
          </w:tcPr>
          <w:p w14:paraId="1CC68BCF" w14:textId="77777777" w:rsidR="007B72B2" w:rsidRPr="008836AC" w:rsidRDefault="007B72B2" w:rsidP="007B72B2">
            <w:pPr>
              <w:tabs>
                <w:tab w:val="left" w:pos="567"/>
              </w:tabs>
              <w:spacing w:after="0"/>
              <w:rPr>
                <w:rFonts w:ascii="Arial" w:hAnsi="Arial" w:cs="Arial"/>
                <w:b/>
              </w:rPr>
            </w:pPr>
            <w:r w:rsidRPr="008836AC">
              <w:rPr>
                <w:rFonts w:ascii="Arial" w:hAnsi="Arial" w:cs="Arial"/>
                <w:b/>
              </w:rPr>
              <w:t>Acronym</w:t>
            </w:r>
          </w:p>
        </w:tc>
        <w:tc>
          <w:tcPr>
            <w:tcW w:w="7650" w:type="dxa"/>
            <w:gridSpan w:val="5"/>
          </w:tcPr>
          <w:p w14:paraId="07EE4C82" w14:textId="77777777" w:rsidR="007B72B2" w:rsidRPr="008836AC" w:rsidRDefault="007B72B2" w:rsidP="007B72B2">
            <w:pPr>
              <w:tabs>
                <w:tab w:val="left" w:pos="567"/>
              </w:tabs>
              <w:spacing w:after="0"/>
              <w:rPr>
                <w:rFonts w:ascii="Arial" w:hAnsi="Arial" w:cs="Arial"/>
              </w:rPr>
            </w:pPr>
            <w:r>
              <w:rPr>
                <w:rFonts w:ascii="Arial" w:hAnsi="Arial" w:cs="Arial"/>
              </w:rPr>
              <w:t>NR_2step_RACH</w:t>
            </w:r>
          </w:p>
        </w:tc>
      </w:tr>
      <w:tr w:rsidR="007B72B2" w:rsidRPr="008836AC" w14:paraId="29003E85" w14:textId="77777777" w:rsidTr="00871653">
        <w:tc>
          <w:tcPr>
            <w:tcW w:w="2436" w:type="dxa"/>
          </w:tcPr>
          <w:p w14:paraId="1A82FA50" w14:textId="77777777" w:rsidR="007B72B2" w:rsidRPr="008836AC" w:rsidRDefault="007B72B2" w:rsidP="007B72B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DC99259"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820068</w:t>
            </w:r>
          </w:p>
        </w:tc>
      </w:tr>
      <w:tr w:rsidR="007B72B2" w:rsidRPr="008836AC" w14:paraId="122EEA39" w14:textId="77777777" w:rsidTr="00871653">
        <w:tc>
          <w:tcPr>
            <w:tcW w:w="2436" w:type="dxa"/>
          </w:tcPr>
          <w:p w14:paraId="096B3429" w14:textId="77777777" w:rsidR="007B72B2" w:rsidRPr="008836AC" w:rsidRDefault="007B72B2" w:rsidP="007B72B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BCB314"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RP-190711</w:t>
            </w:r>
          </w:p>
        </w:tc>
      </w:tr>
      <w:tr w:rsidR="007B72B2" w:rsidRPr="008836AC" w14:paraId="04980AFF" w14:textId="77777777" w:rsidTr="00871653">
        <w:tc>
          <w:tcPr>
            <w:tcW w:w="2436" w:type="dxa"/>
          </w:tcPr>
          <w:p w14:paraId="2CDC4C2C" w14:textId="77777777" w:rsidR="007B72B2" w:rsidRDefault="007B72B2" w:rsidP="007B72B2">
            <w:pPr>
              <w:tabs>
                <w:tab w:val="left" w:pos="567"/>
              </w:tabs>
              <w:spacing w:after="0"/>
              <w:rPr>
                <w:rFonts w:ascii="Arial" w:hAnsi="Arial" w:cs="Arial"/>
                <w:b/>
              </w:rPr>
            </w:pPr>
            <w:r>
              <w:rPr>
                <w:rFonts w:ascii="Arial" w:hAnsi="Arial" w:cs="Arial"/>
                <w:b/>
              </w:rPr>
              <w:t>Target Completion Date</w:t>
            </w:r>
          </w:p>
          <w:p w14:paraId="1A63080E" w14:textId="77777777" w:rsidR="007B72B2" w:rsidRPr="008836AC" w:rsidRDefault="007B72B2" w:rsidP="007B72B2">
            <w:pPr>
              <w:tabs>
                <w:tab w:val="left" w:pos="567"/>
              </w:tabs>
              <w:spacing w:after="0"/>
              <w:rPr>
                <w:rFonts w:ascii="Arial" w:hAnsi="Arial" w:cs="Arial"/>
                <w:b/>
              </w:rPr>
            </w:pPr>
            <w:r>
              <w:rPr>
                <w:rFonts w:ascii="Arial" w:hAnsi="Arial" w:cs="Arial"/>
                <w:b/>
              </w:rPr>
              <w:t>(indicate if changed)</w:t>
            </w:r>
          </w:p>
        </w:tc>
        <w:tc>
          <w:tcPr>
            <w:tcW w:w="1846" w:type="dxa"/>
          </w:tcPr>
          <w:p w14:paraId="6438D348"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Study Item: </w:t>
            </w:r>
          </w:p>
          <w:p w14:paraId="730E54F5"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07DE391D" w14:textId="77777777" w:rsidR="007B72B2" w:rsidRDefault="007B72B2" w:rsidP="007B72B2">
            <w:pPr>
              <w:tabs>
                <w:tab w:val="left" w:pos="567"/>
              </w:tabs>
              <w:spacing w:after="0"/>
              <w:rPr>
                <w:rFonts w:ascii="Arial" w:hAnsi="Arial" w:cs="Arial"/>
                <w:lang w:eastAsia="ja-JP"/>
              </w:rPr>
            </w:pPr>
            <w:r>
              <w:rPr>
                <w:rFonts w:ascii="Arial" w:hAnsi="Arial" w:cs="Arial"/>
                <w:lang w:eastAsia="ja-JP"/>
              </w:rPr>
              <w:t>Core part:</w:t>
            </w:r>
          </w:p>
          <w:p w14:paraId="7341B59E" w14:textId="77777777" w:rsidR="007B72B2" w:rsidRPr="007B72B2" w:rsidRDefault="007B72B2" w:rsidP="007B72B2">
            <w:pPr>
              <w:tabs>
                <w:tab w:val="left" w:pos="567"/>
              </w:tabs>
              <w:spacing w:after="0"/>
              <w:rPr>
                <w:rFonts w:ascii="Arial" w:eastAsia="宋体" w:hAnsi="Arial" w:cs="Arial"/>
                <w:lang w:eastAsia="zh-CN"/>
              </w:rPr>
            </w:pPr>
            <w:r w:rsidRPr="007B72B2">
              <w:rPr>
                <w:rFonts w:ascii="Arial" w:hAnsi="Arial" w:cs="Arial"/>
                <w:color w:val="00B050"/>
                <w:lang w:eastAsia="ja-JP"/>
              </w:rPr>
              <w:t>03</w:t>
            </w:r>
            <w:r w:rsidR="00B84C76">
              <w:rPr>
                <w:rFonts w:ascii="Arial" w:hAnsi="Arial" w:cs="Arial" w:hint="eastAsia"/>
                <w:color w:val="00B050"/>
                <w:lang w:eastAsia="ja-JP"/>
              </w:rPr>
              <w:t>/2020</w:t>
            </w:r>
          </w:p>
        </w:tc>
        <w:tc>
          <w:tcPr>
            <w:tcW w:w="2268" w:type="dxa"/>
          </w:tcPr>
          <w:p w14:paraId="3AE1756B"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06</w:t>
            </w:r>
            <w:r w:rsidRPr="004F3414">
              <w:rPr>
                <w:rFonts w:ascii="Arial" w:hAnsi="Arial" w:cs="Arial"/>
                <w:color w:val="00B050"/>
                <w:lang w:eastAsia="ja-JP"/>
              </w:rPr>
              <w:t>/2020</w:t>
            </w:r>
          </w:p>
        </w:tc>
        <w:tc>
          <w:tcPr>
            <w:tcW w:w="1694" w:type="dxa"/>
            <w:gridSpan w:val="2"/>
          </w:tcPr>
          <w:p w14:paraId="76626FFF" w14:textId="77777777"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14:paraId="396F7995" w14:textId="77777777"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7B72B2" w:rsidRPr="008836AC" w14:paraId="334BC8BE" w14:textId="77777777" w:rsidTr="00871653">
        <w:tc>
          <w:tcPr>
            <w:tcW w:w="2436" w:type="dxa"/>
          </w:tcPr>
          <w:p w14:paraId="57EA7F26" w14:textId="77777777" w:rsidR="007B72B2" w:rsidRDefault="007B72B2" w:rsidP="007B72B2">
            <w:pPr>
              <w:tabs>
                <w:tab w:val="left" w:pos="567"/>
              </w:tabs>
              <w:spacing w:after="0"/>
              <w:rPr>
                <w:rFonts w:ascii="Arial" w:hAnsi="Arial" w:cs="Arial"/>
                <w:b/>
              </w:rPr>
            </w:pPr>
            <w:r>
              <w:rPr>
                <w:rFonts w:ascii="Arial" w:hAnsi="Arial" w:cs="Arial"/>
                <w:b/>
              </w:rPr>
              <w:t>Overall Completion level</w:t>
            </w:r>
          </w:p>
        </w:tc>
        <w:tc>
          <w:tcPr>
            <w:tcW w:w="1846" w:type="dxa"/>
          </w:tcPr>
          <w:p w14:paraId="5A1CBC94" w14:textId="77777777" w:rsidR="007B72B2" w:rsidRDefault="007B72B2" w:rsidP="007B72B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B7B6990"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88D6D16"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Core part: </w:t>
            </w:r>
          </w:p>
          <w:p w14:paraId="149ED28A" w14:textId="11A40766" w:rsidR="007B72B2" w:rsidRPr="008836AC" w:rsidRDefault="0065557E" w:rsidP="007B72B2">
            <w:pPr>
              <w:tabs>
                <w:tab w:val="left" w:pos="567"/>
              </w:tabs>
              <w:spacing w:after="0"/>
              <w:rPr>
                <w:rFonts w:ascii="Arial" w:hAnsi="Arial" w:cs="Arial"/>
                <w:lang w:eastAsia="ja-JP"/>
              </w:rPr>
            </w:pPr>
            <w:r>
              <w:rPr>
                <w:rFonts w:ascii="Arial" w:hAnsi="Arial" w:cs="Arial"/>
                <w:color w:val="00B050"/>
                <w:lang w:eastAsia="ja-JP"/>
              </w:rPr>
              <w:t>70</w:t>
            </w:r>
            <w:r w:rsidR="007B72B2" w:rsidRPr="004F3414">
              <w:rPr>
                <w:rFonts w:ascii="Arial" w:hAnsi="Arial" w:cs="Arial"/>
                <w:color w:val="00B050"/>
                <w:lang w:eastAsia="ja-JP"/>
              </w:rPr>
              <w:t>%</w:t>
            </w:r>
          </w:p>
        </w:tc>
        <w:tc>
          <w:tcPr>
            <w:tcW w:w="2268" w:type="dxa"/>
          </w:tcPr>
          <w:p w14:paraId="2BFFC10A"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p>
          <w:p w14:paraId="0D9D6C5C"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0%</w:t>
            </w:r>
          </w:p>
        </w:tc>
        <w:tc>
          <w:tcPr>
            <w:tcW w:w="1694" w:type="dxa"/>
            <w:gridSpan w:val="2"/>
          </w:tcPr>
          <w:p w14:paraId="6B52C316" w14:textId="77777777"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14:paraId="61130FA3" w14:textId="77777777"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7D60E36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9010A71" w14:textId="77777777" w:rsidR="001F486F" w:rsidRPr="001F486F" w:rsidRDefault="001F486F" w:rsidP="00AE41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7FA35B2" w14:textId="77777777" w:rsidR="001F486F" w:rsidRDefault="001F486F" w:rsidP="00AE41D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4EA9A53" w14:textId="77777777" w:rsidR="001F486F" w:rsidRDefault="001F486F" w:rsidP="00AE41D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72F1F84" w14:textId="77777777" w:rsidR="001F486F" w:rsidRPr="001F486F" w:rsidRDefault="001F486F" w:rsidP="001F486F">
      <w:pPr>
        <w:pStyle w:val="ListParagraph"/>
        <w:tabs>
          <w:tab w:val="left" w:pos="567"/>
        </w:tabs>
        <w:ind w:leftChars="0" w:left="924"/>
        <w:rPr>
          <w:rFonts w:ascii="Arial" w:hAnsi="Arial" w:cs="Arial"/>
          <w:color w:val="FF0000"/>
        </w:rPr>
      </w:pPr>
    </w:p>
    <w:p w14:paraId="45D902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707CAD9" w14:textId="77777777" w:rsidTr="007B72B2">
        <w:tc>
          <w:tcPr>
            <w:tcW w:w="2751" w:type="dxa"/>
            <w:gridSpan w:val="2"/>
          </w:tcPr>
          <w:p w14:paraId="3131FED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60ACA82" w14:textId="77777777" w:rsidR="00EF4800" w:rsidRPr="008836AC" w:rsidRDefault="007B72B2" w:rsidP="001A248F">
            <w:pPr>
              <w:tabs>
                <w:tab w:val="left" w:pos="567"/>
              </w:tabs>
              <w:spacing w:after="0"/>
              <w:rPr>
                <w:rFonts w:ascii="Arial" w:hAnsi="Arial" w:cs="Arial"/>
                <w:color w:val="FF0000"/>
              </w:rPr>
            </w:pPr>
            <w:r w:rsidRPr="00576298">
              <w:rPr>
                <w:rFonts w:ascii="Arial" w:hAnsi="Arial" w:cs="Arial"/>
              </w:rPr>
              <w:t>RAN1</w:t>
            </w:r>
          </w:p>
        </w:tc>
      </w:tr>
      <w:tr w:rsidR="007B72B2" w:rsidRPr="008836AC" w14:paraId="10C6B3FF" w14:textId="77777777" w:rsidTr="007B72B2">
        <w:tc>
          <w:tcPr>
            <w:tcW w:w="1415" w:type="dxa"/>
            <w:vMerge w:val="restart"/>
            <w:vAlign w:val="center"/>
          </w:tcPr>
          <w:p w14:paraId="10FDB6B5" w14:textId="77777777" w:rsidR="007B72B2" w:rsidRPr="008836AC" w:rsidRDefault="007B72B2" w:rsidP="007B72B2">
            <w:pPr>
              <w:tabs>
                <w:tab w:val="left" w:pos="567"/>
              </w:tabs>
              <w:rPr>
                <w:rFonts w:ascii="Arial" w:hAnsi="Arial" w:cs="Arial"/>
                <w:b/>
              </w:rPr>
            </w:pPr>
            <w:r w:rsidRPr="008836AC">
              <w:rPr>
                <w:rFonts w:ascii="Arial" w:hAnsi="Arial" w:cs="Arial"/>
                <w:b/>
              </w:rPr>
              <w:t>Rapporteur</w:t>
            </w:r>
          </w:p>
        </w:tc>
        <w:tc>
          <w:tcPr>
            <w:tcW w:w="1336" w:type="dxa"/>
          </w:tcPr>
          <w:p w14:paraId="7057095B" w14:textId="77777777" w:rsidR="007B72B2" w:rsidRPr="008836AC" w:rsidRDefault="007B72B2" w:rsidP="007B72B2">
            <w:pPr>
              <w:tabs>
                <w:tab w:val="left" w:pos="567"/>
              </w:tabs>
              <w:spacing w:after="0"/>
              <w:rPr>
                <w:rFonts w:ascii="Arial" w:hAnsi="Arial" w:cs="Arial"/>
                <w:b/>
              </w:rPr>
            </w:pPr>
            <w:r w:rsidRPr="008836AC">
              <w:rPr>
                <w:rFonts w:ascii="Arial" w:hAnsi="Arial" w:cs="Arial"/>
                <w:b/>
              </w:rPr>
              <w:t>Name</w:t>
            </w:r>
          </w:p>
        </w:tc>
        <w:tc>
          <w:tcPr>
            <w:tcW w:w="7335" w:type="dxa"/>
          </w:tcPr>
          <w:p w14:paraId="560ECC76"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Li Tian</w:t>
            </w:r>
          </w:p>
        </w:tc>
      </w:tr>
      <w:tr w:rsidR="007B72B2" w:rsidRPr="008836AC" w14:paraId="701138BD" w14:textId="77777777" w:rsidTr="007B72B2">
        <w:tc>
          <w:tcPr>
            <w:tcW w:w="1415" w:type="dxa"/>
            <w:vMerge/>
          </w:tcPr>
          <w:p w14:paraId="31F3EB0B" w14:textId="77777777" w:rsidR="007B72B2" w:rsidRPr="008836AC" w:rsidRDefault="007B72B2" w:rsidP="007B72B2">
            <w:pPr>
              <w:tabs>
                <w:tab w:val="left" w:pos="567"/>
              </w:tabs>
              <w:rPr>
                <w:rFonts w:ascii="Arial" w:hAnsi="Arial" w:cs="Arial"/>
                <w:b/>
              </w:rPr>
            </w:pPr>
          </w:p>
        </w:tc>
        <w:tc>
          <w:tcPr>
            <w:tcW w:w="1336" w:type="dxa"/>
          </w:tcPr>
          <w:p w14:paraId="758CE1AE" w14:textId="77777777" w:rsidR="007B72B2" w:rsidRPr="008836AC" w:rsidRDefault="007B72B2" w:rsidP="007B72B2">
            <w:pPr>
              <w:tabs>
                <w:tab w:val="left" w:pos="567"/>
              </w:tabs>
              <w:spacing w:after="0"/>
              <w:rPr>
                <w:rFonts w:ascii="Arial" w:hAnsi="Arial" w:cs="Arial"/>
                <w:b/>
              </w:rPr>
            </w:pPr>
            <w:r w:rsidRPr="008836AC">
              <w:rPr>
                <w:rFonts w:ascii="Arial" w:hAnsi="Arial" w:cs="Arial"/>
                <w:b/>
              </w:rPr>
              <w:t>Company</w:t>
            </w:r>
          </w:p>
        </w:tc>
        <w:tc>
          <w:tcPr>
            <w:tcW w:w="7335" w:type="dxa"/>
          </w:tcPr>
          <w:p w14:paraId="38BAC480"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ZTE Corporation</w:t>
            </w:r>
          </w:p>
        </w:tc>
      </w:tr>
      <w:tr w:rsidR="007B72B2" w:rsidRPr="008836AC" w14:paraId="0A7204CC" w14:textId="77777777" w:rsidTr="007B72B2">
        <w:tc>
          <w:tcPr>
            <w:tcW w:w="1415" w:type="dxa"/>
            <w:vMerge/>
          </w:tcPr>
          <w:p w14:paraId="5FBAAD7C" w14:textId="77777777" w:rsidR="007B72B2" w:rsidRPr="008836AC" w:rsidRDefault="007B72B2" w:rsidP="007B72B2">
            <w:pPr>
              <w:tabs>
                <w:tab w:val="left" w:pos="567"/>
              </w:tabs>
              <w:rPr>
                <w:rFonts w:ascii="Arial" w:hAnsi="Arial" w:cs="Arial"/>
                <w:b/>
              </w:rPr>
            </w:pPr>
          </w:p>
        </w:tc>
        <w:tc>
          <w:tcPr>
            <w:tcW w:w="1336" w:type="dxa"/>
          </w:tcPr>
          <w:p w14:paraId="179E4D95" w14:textId="77777777" w:rsidR="007B72B2" w:rsidRPr="008836AC" w:rsidRDefault="007B72B2" w:rsidP="007B72B2">
            <w:pPr>
              <w:tabs>
                <w:tab w:val="left" w:pos="567"/>
              </w:tabs>
              <w:spacing w:after="0"/>
              <w:rPr>
                <w:rFonts w:ascii="Arial" w:hAnsi="Arial" w:cs="Arial"/>
                <w:b/>
              </w:rPr>
            </w:pPr>
            <w:r w:rsidRPr="008836AC">
              <w:rPr>
                <w:rFonts w:ascii="Arial" w:hAnsi="Arial" w:cs="Arial"/>
                <w:b/>
              </w:rPr>
              <w:t>Email</w:t>
            </w:r>
          </w:p>
        </w:tc>
        <w:tc>
          <w:tcPr>
            <w:tcW w:w="7335" w:type="dxa"/>
          </w:tcPr>
          <w:p w14:paraId="2F13174F" w14:textId="77777777" w:rsidR="007B72B2" w:rsidRPr="008836AC" w:rsidRDefault="007B72B2" w:rsidP="007B72B2">
            <w:pPr>
              <w:tabs>
                <w:tab w:val="left" w:pos="567"/>
              </w:tabs>
              <w:spacing w:after="0"/>
              <w:rPr>
                <w:rFonts w:ascii="Arial" w:hAnsi="Arial" w:cs="Arial"/>
              </w:rPr>
            </w:pPr>
            <w:r>
              <w:rPr>
                <w:rFonts w:ascii="Arial" w:hAnsi="Arial" w:cs="Arial"/>
              </w:rPr>
              <w:t>tian.li150@zte.com.cn</w:t>
            </w:r>
          </w:p>
        </w:tc>
      </w:tr>
    </w:tbl>
    <w:p w14:paraId="532ECA71" w14:textId="77777777" w:rsidR="006C4E32" w:rsidRDefault="006C4E32" w:rsidP="000D17BC">
      <w:pPr>
        <w:pBdr>
          <w:bottom w:val="single" w:sz="4" w:space="1" w:color="auto"/>
        </w:pBdr>
        <w:spacing w:after="0"/>
        <w:rPr>
          <w:rFonts w:ascii="Arial" w:hAnsi="Arial" w:cs="Arial"/>
        </w:rPr>
      </w:pPr>
    </w:p>
    <w:p w14:paraId="45194411" w14:textId="77777777" w:rsidR="006C4E32" w:rsidRPr="00430FCA" w:rsidRDefault="006C4E32" w:rsidP="006C4E32">
      <w:pPr>
        <w:pBdr>
          <w:bottom w:val="single" w:sz="4" w:space="1" w:color="auto"/>
        </w:pBdr>
        <w:rPr>
          <w:rFonts w:ascii="Arial" w:hAnsi="Arial" w:cs="Arial"/>
        </w:rPr>
      </w:pPr>
    </w:p>
    <w:p w14:paraId="755513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BBF9AB2" w14:textId="77777777" w:rsidTr="001A248F">
        <w:trPr>
          <w:jc w:val="center"/>
        </w:trPr>
        <w:tc>
          <w:tcPr>
            <w:tcW w:w="6185" w:type="dxa"/>
            <w:shd w:val="clear" w:color="auto" w:fill="E0E0E0"/>
          </w:tcPr>
          <w:p w14:paraId="5BC8892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7427642" w14:textId="77777777" w:rsidR="00D22398" w:rsidRPr="008836AC" w:rsidRDefault="00C21339" w:rsidP="00C4666A">
            <w:pPr>
              <w:pStyle w:val="TAL"/>
              <w:jc w:val="center"/>
              <w:rPr>
                <w:color w:val="FF0000"/>
                <w:lang w:eastAsia="ja-JP"/>
              </w:rPr>
            </w:pPr>
            <w:r>
              <w:rPr>
                <w:color w:val="FF0000"/>
                <w:lang w:eastAsia="ja-JP"/>
              </w:rPr>
              <w:t>No</w:t>
            </w:r>
          </w:p>
        </w:tc>
      </w:tr>
    </w:tbl>
    <w:p w14:paraId="509E5489" w14:textId="77777777" w:rsidR="00D22398" w:rsidRDefault="00D22398" w:rsidP="0039390A">
      <w:pPr>
        <w:spacing w:after="0"/>
        <w:rPr>
          <w:rFonts w:ascii="Arial" w:hAnsi="Arial" w:cs="Arial"/>
        </w:rPr>
      </w:pPr>
    </w:p>
    <w:p w14:paraId="651DFC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70DBA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6A6FC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3CC5E6" w14:textId="77777777" w:rsidR="003B7182" w:rsidRDefault="003B7182" w:rsidP="00C17C6C">
      <w:pPr>
        <w:spacing w:after="0"/>
        <w:rPr>
          <w:rFonts w:ascii="Arial" w:hAnsi="Arial" w:cs="Arial"/>
        </w:rPr>
      </w:pPr>
    </w:p>
    <w:p w14:paraId="4980CD57" w14:textId="77777777" w:rsidR="00011C3B" w:rsidRPr="003B7182" w:rsidRDefault="00011C3B" w:rsidP="00C17C6C">
      <w:pPr>
        <w:spacing w:after="0"/>
        <w:rPr>
          <w:rFonts w:ascii="Arial" w:hAnsi="Arial" w:cs="Arial"/>
        </w:rPr>
      </w:pPr>
    </w:p>
    <w:p w14:paraId="6D5252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3BA3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D0B86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E375F78" w14:textId="77777777" w:rsidR="00701410" w:rsidRDefault="00701410" w:rsidP="00701410">
      <w:pPr>
        <w:pStyle w:val="Heading4"/>
        <w:rPr>
          <w:lang w:eastAsia="ja-JP"/>
        </w:rPr>
      </w:pPr>
      <w:r>
        <w:rPr>
          <w:lang w:eastAsia="ja-JP"/>
        </w:rPr>
        <w:t>2.1.1</w:t>
      </w:r>
      <w:r>
        <w:rPr>
          <w:lang w:eastAsia="ja-JP"/>
        </w:rPr>
        <w:tab/>
        <w:t>Agreements</w:t>
      </w:r>
    </w:p>
    <w:p w14:paraId="1D5647CD" w14:textId="77777777" w:rsidR="007B72B2" w:rsidRPr="00FD494B" w:rsidRDefault="007B72B2" w:rsidP="007B72B2">
      <w:pPr>
        <w:spacing w:after="120"/>
        <w:rPr>
          <w:b/>
          <w:u w:val="single"/>
          <w:lang w:eastAsia="ja-JP"/>
        </w:rPr>
      </w:pPr>
      <w:r w:rsidRPr="00FD494B">
        <w:rPr>
          <w:b/>
          <w:u w:val="single"/>
          <w:lang w:eastAsia="ja-JP"/>
        </w:rPr>
        <w:t>The following agreements were made in RAN1#96:</w:t>
      </w:r>
    </w:p>
    <w:p w14:paraId="120D48B6" w14:textId="77777777" w:rsidR="007B72B2" w:rsidRPr="005F2C85" w:rsidRDefault="007B72B2" w:rsidP="007B72B2">
      <w:pPr>
        <w:rPr>
          <w:b/>
          <w:lang w:eastAsia="x-none"/>
        </w:rPr>
      </w:pPr>
      <w:r w:rsidRPr="005F2C85">
        <w:rPr>
          <w:highlight w:val="green"/>
          <w:lang w:eastAsia="x-none"/>
        </w:rPr>
        <w:t>Agreements</w:t>
      </w:r>
      <w:r w:rsidRPr="005F2C85">
        <w:rPr>
          <w:b/>
          <w:lang w:eastAsia="x-none"/>
        </w:rPr>
        <w:t>:</w:t>
      </w:r>
    </w:p>
    <w:p w14:paraId="22AB1B4D" w14:textId="77777777" w:rsidR="007B72B2" w:rsidRPr="005F2C85" w:rsidRDefault="007B72B2" w:rsidP="00AE41DC">
      <w:pPr>
        <w:pStyle w:val="ListParagraph"/>
        <w:widowControl/>
        <w:numPr>
          <w:ilvl w:val="0"/>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PUSCH occasion for 2-step RACH is defined as</w:t>
      </w:r>
    </w:p>
    <w:p w14:paraId="194320C2" w14:textId="77777777" w:rsidR="007B72B2" w:rsidRPr="005F2C85" w:rsidRDefault="007B72B2" w:rsidP="00AE41DC">
      <w:pPr>
        <w:pStyle w:val="ListParagraph"/>
        <w:widowControl/>
        <w:numPr>
          <w:ilvl w:val="1"/>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the time-frequency resource for payload transmission</w:t>
      </w:r>
    </w:p>
    <w:p w14:paraId="3F4C6667" w14:textId="77777777" w:rsidR="007B72B2" w:rsidRPr="005F2C85" w:rsidRDefault="007B72B2" w:rsidP="00AE41DC">
      <w:pPr>
        <w:pStyle w:val="ListParagraph"/>
        <w:widowControl/>
        <w:numPr>
          <w:ilvl w:val="0"/>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Consider the following methods for PUSCH occasion of msgA transmission:</w:t>
      </w:r>
    </w:p>
    <w:p w14:paraId="71015289" w14:textId="77777777" w:rsidR="007B72B2" w:rsidRPr="005F2C85" w:rsidRDefault="007B72B2" w:rsidP="00AE41DC">
      <w:pPr>
        <w:pStyle w:val="ListParagraph"/>
        <w:widowControl/>
        <w:numPr>
          <w:ilvl w:val="1"/>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 xml:space="preserve">Opt 1: </w:t>
      </w:r>
      <w:r w:rsidRPr="005F2C85">
        <w:rPr>
          <w:rFonts w:ascii="Times New Roman" w:hAnsi="Times New Roman"/>
          <w:sz w:val="20"/>
          <w:szCs w:val="20"/>
          <w:lang w:eastAsia="zh-CN"/>
        </w:rPr>
        <w:t>PUSCH occasions are separately configured from PRACH occasions</w:t>
      </w:r>
    </w:p>
    <w:p w14:paraId="5AC838CB"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For one PUSCH occasion, it is derived based on:</w:t>
      </w:r>
    </w:p>
    <w:p w14:paraId="4E37BAA8" w14:textId="77777777" w:rsidR="007B72B2" w:rsidRPr="005F2C85" w:rsidRDefault="007B72B2" w:rsidP="00AE41DC">
      <w:pPr>
        <w:pStyle w:val="ListParagraph"/>
        <w:widowControl/>
        <w:numPr>
          <w:ilvl w:val="3"/>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1: reuse the resource allocation for NR configured grant in principle</w:t>
      </w:r>
    </w:p>
    <w:p w14:paraId="4B00A2FC" w14:textId="77777777" w:rsidR="007B72B2" w:rsidRPr="005F2C85" w:rsidRDefault="007B72B2" w:rsidP="00AE41DC">
      <w:pPr>
        <w:pStyle w:val="ListParagraph"/>
        <w:widowControl/>
        <w:numPr>
          <w:ilvl w:val="3"/>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2: other potential configurations (e.g., reuse semi-static SFI + BWP,  reuse PRACH RO, etc.)</w:t>
      </w:r>
    </w:p>
    <w:p w14:paraId="72798339"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FFS detailed association rule between the PRACH and PUSCH for msgA transmission</w:t>
      </w:r>
    </w:p>
    <w:p w14:paraId="3AAC0E34" w14:textId="77777777" w:rsidR="007B72B2" w:rsidRPr="005F2C85" w:rsidRDefault="007B72B2" w:rsidP="00AE41DC">
      <w:pPr>
        <w:pStyle w:val="ListParagraph"/>
        <w:widowControl/>
        <w:numPr>
          <w:ilvl w:val="1"/>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 xml:space="preserve">Opt 2: </w:t>
      </w:r>
      <w:r w:rsidRPr="005F2C85">
        <w:rPr>
          <w:rFonts w:ascii="Times New Roman" w:hAnsi="Times New Roman"/>
          <w:sz w:val="20"/>
          <w:szCs w:val="20"/>
          <w:lang w:eastAsia="zh-CN"/>
        </w:rPr>
        <w:t xml:space="preserve">Specify/configure the relative location (in time and/or frequency) of the PUSCH occasion with respect to the </w:t>
      </w:r>
      <w:r w:rsidRPr="005F2C85">
        <w:rPr>
          <w:rFonts w:ascii="Times New Roman" w:hAnsi="Times New Roman"/>
          <w:sz w:val="20"/>
          <w:szCs w:val="20"/>
        </w:rPr>
        <w:t>associated</w:t>
      </w:r>
      <w:r w:rsidRPr="005F2C85">
        <w:rPr>
          <w:rFonts w:ascii="Times New Roman" w:hAnsi="Times New Roman"/>
          <w:sz w:val="20"/>
          <w:szCs w:val="20"/>
          <w:lang w:eastAsia="zh-CN"/>
        </w:rPr>
        <w:t xml:space="preserve"> PRACH occasion</w:t>
      </w:r>
    </w:p>
    <w:p w14:paraId="75A9BB53"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1: Time/frequency relation between PRACH preambles in PRACH occasion(s) and PUSCH occasions are single specification fixed value.</w:t>
      </w:r>
    </w:p>
    <w:p w14:paraId="0B846893"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2: Time/frequency relation between each PRACH preamble in PRACH occasion(s) to the PUSCH occasion is single specification fixed value. Different preambles in different PRACH occasions can have different values.</w:t>
      </w:r>
    </w:p>
    <w:p w14:paraId="71AC87F8"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3: Time/frequency relation between PRACH preambles in PRACH occasion(s) and PUSCH occasions are single semi-statically configured value.</w:t>
      </w:r>
    </w:p>
    <w:p w14:paraId="02E93A9F"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4: Time/frequency relation between each PRACH preamble in PRACH occasion(s) to the PUSCH occasion is semi-statically configured value. Different preambles in different PRACH occasions can have different values.</w:t>
      </w:r>
    </w:p>
    <w:p w14:paraId="487A8D40"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Note: The time and frequency relation is not required to be the same alternative.</w:t>
      </w:r>
    </w:p>
    <w:p w14:paraId="20899F87" w14:textId="77777777" w:rsidR="007B72B2" w:rsidRPr="005F2C85" w:rsidRDefault="007B72B2" w:rsidP="00AE41DC">
      <w:pPr>
        <w:pStyle w:val="ListParagraph"/>
        <w:widowControl/>
        <w:numPr>
          <w:ilvl w:val="1"/>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FFS detailed mapping between preamble and PUSCH resource + DMRS</w:t>
      </w:r>
    </w:p>
    <w:p w14:paraId="5AB9CF44" w14:textId="77777777" w:rsidR="007B72B2" w:rsidRPr="005F2C85" w:rsidRDefault="007B72B2" w:rsidP="007B72B2">
      <w:pPr>
        <w:rPr>
          <w:b/>
          <w:highlight w:val="green"/>
          <w:lang w:eastAsia="x-none"/>
        </w:rPr>
      </w:pPr>
      <w:r w:rsidRPr="005F2C85">
        <w:rPr>
          <w:highlight w:val="green"/>
          <w:lang w:eastAsia="x-none"/>
        </w:rPr>
        <w:t>Agreements</w:t>
      </w:r>
      <w:r w:rsidRPr="005F2C85">
        <w:rPr>
          <w:b/>
          <w:highlight w:val="green"/>
          <w:lang w:eastAsia="x-none"/>
        </w:rPr>
        <w:t>:</w:t>
      </w:r>
    </w:p>
    <w:p w14:paraId="255139A6" w14:textId="77777777" w:rsidR="007B72B2" w:rsidRPr="005F2C85" w:rsidRDefault="007B72B2" w:rsidP="00AE41DC">
      <w:pPr>
        <w:pStyle w:val="ListParagraph"/>
        <w:widowControl/>
        <w:numPr>
          <w:ilvl w:val="0"/>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Both DFT-s-OFDM and CP-OFDM are supported for the payload transmission in msgA</w:t>
      </w:r>
    </w:p>
    <w:p w14:paraId="381D55E5" w14:textId="77777777" w:rsidR="007B72B2" w:rsidRPr="005F2C85" w:rsidRDefault="007B72B2" w:rsidP="00AE41DC">
      <w:pPr>
        <w:pStyle w:val="ListParagraph"/>
        <w:widowControl/>
        <w:numPr>
          <w:ilvl w:val="1"/>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FFS how to indicate/configure the waveform </w:t>
      </w:r>
    </w:p>
    <w:p w14:paraId="5874FBB2" w14:textId="77777777" w:rsidR="007B72B2" w:rsidRPr="005F2C85" w:rsidRDefault="007B72B2" w:rsidP="00AE41DC">
      <w:pPr>
        <w:pStyle w:val="ListParagraph"/>
        <w:widowControl/>
        <w:numPr>
          <w:ilvl w:val="0"/>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Consider the following numerology for msgA PUSCH (for possible down-selection)</w:t>
      </w:r>
    </w:p>
    <w:p w14:paraId="1AE8BCC6" w14:textId="77777777" w:rsidR="007B72B2" w:rsidRPr="005F2C85" w:rsidRDefault="007B72B2" w:rsidP="00AE41DC">
      <w:pPr>
        <w:pStyle w:val="ListParagraph"/>
        <w:widowControl/>
        <w:numPr>
          <w:ilvl w:val="1"/>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Alt 1: ​follow the numerology configured for the UL BWP</w:t>
      </w:r>
    </w:p>
    <w:p w14:paraId="6D9EBAFD" w14:textId="77777777" w:rsidR="007B72B2" w:rsidRPr="005F2C85" w:rsidRDefault="007B72B2" w:rsidP="00AE41DC">
      <w:pPr>
        <w:pStyle w:val="ListParagraph"/>
        <w:widowControl/>
        <w:numPr>
          <w:ilvl w:val="2"/>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initial vs. active UL BWP</w:t>
      </w:r>
    </w:p>
    <w:p w14:paraId="7D786B8D" w14:textId="77777777" w:rsidR="007B72B2" w:rsidRPr="005F2C85" w:rsidRDefault="007B72B2" w:rsidP="00AE41DC">
      <w:pPr>
        <w:pStyle w:val="ListParagraph"/>
        <w:widowControl/>
        <w:numPr>
          <w:ilvl w:val="1"/>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Alt 2:  same as msgA preamble numerology at least for some cases</w:t>
      </w:r>
    </w:p>
    <w:p w14:paraId="0FC2F2F1" w14:textId="77777777" w:rsidR="007B72B2" w:rsidRPr="005F2C85" w:rsidRDefault="007B72B2" w:rsidP="00AE41DC">
      <w:pPr>
        <w:pStyle w:val="ListParagraph"/>
        <w:widowControl/>
        <w:numPr>
          <w:ilvl w:val="2"/>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E.g., when short preamble is used (L=139)</w:t>
      </w:r>
    </w:p>
    <w:p w14:paraId="44EEBEA0" w14:textId="77777777" w:rsidR="007B72B2" w:rsidRPr="005F2C85" w:rsidRDefault="007B72B2" w:rsidP="007B72B2">
      <w:pPr>
        <w:rPr>
          <w:b/>
          <w:lang w:eastAsia="x-none"/>
        </w:rPr>
      </w:pPr>
      <w:r w:rsidRPr="005F2C85">
        <w:rPr>
          <w:highlight w:val="green"/>
          <w:lang w:eastAsia="x-none"/>
        </w:rPr>
        <w:t>Agreements</w:t>
      </w:r>
      <w:r w:rsidRPr="005F2C85">
        <w:rPr>
          <w:b/>
          <w:lang w:eastAsia="x-none"/>
        </w:rPr>
        <w:t>:</w:t>
      </w:r>
    </w:p>
    <w:p w14:paraId="1613C703" w14:textId="77777777" w:rsidR="007B72B2" w:rsidRPr="005F2C85" w:rsidRDefault="007B72B2" w:rsidP="00AE41DC">
      <w:pPr>
        <w:pStyle w:val="ListParagraph"/>
        <w:widowControl/>
        <w:numPr>
          <w:ilvl w:val="0"/>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For the relation of PRACH resources between 2-step and 4-step RACH, further study the following options (for possible down-selection or combination(s) of the options)</w:t>
      </w:r>
    </w:p>
    <w:p w14:paraId="0FC66B20" w14:textId="77777777" w:rsidR="007B72B2" w:rsidRPr="005F2C85" w:rsidRDefault="007B72B2" w:rsidP="00AE41DC">
      <w:pPr>
        <w:pStyle w:val="ListParagraph"/>
        <w:widowControl/>
        <w:numPr>
          <w:ilvl w:val="1"/>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 xml:space="preserve">Option 1: Separate ROs are configured for 2-step and 4-step RACH </w:t>
      </w:r>
    </w:p>
    <w:p w14:paraId="4A086478" w14:textId="77777777" w:rsidR="007B72B2" w:rsidRPr="005F2C85" w:rsidRDefault="007B72B2" w:rsidP="00AE41DC">
      <w:pPr>
        <w:pStyle w:val="ListParagraph"/>
        <w:widowControl/>
        <w:numPr>
          <w:ilvl w:val="1"/>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Option 2: Shared RO but separate preambles for 2-step and 4-step RACH</w:t>
      </w:r>
    </w:p>
    <w:p w14:paraId="3F033220" w14:textId="77777777" w:rsidR="007B72B2" w:rsidRPr="005F2C85" w:rsidRDefault="007B72B2" w:rsidP="00AE41DC">
      <w:pPr>
        <w:pStyle w:val="ListParagraph"/>
        <w:widowControl/>
        <w:numPr>
          <w:ilvl w:val="1"/>
          <w:numId w:val="7"/>
        </w:numPr>
        <w:autoSpaceDE w:val="0"/>
        <w:autoSpaceDN w:val="0"/>
        <w:adjustRightInd w:val="0"/>
        <w:snapToGrid w:val="0"/>
        <w:spacing w:beforeLines="100" w:before="240" w:after="120"/>
        <w:ind w:leftChars="0"/>
        <w:contextualSpacing/>
        <w:rPr>
          <w:rFonts w:ascii="Times New Roman" w:hAnsi="Times New Roman"/>
          <w:sz w:val="20"/>
          <w:szCs w:val="20"/>
          <w:lang w:eastAsia="zh-CN"/>
        </w:rPr>
      </w:pPr>
      <w:r w:rsidRPr="005F2C85">
        <w:rPr>
          <w:rFonts w:ascii="Times New Roman" w:hAnsi="Times New Roman"/>
          <w:sz w:val="20"/>
          <w:szCs w:val="20"/>
        </w:rPr>
        <w:t xml:space="preserve">Option 3: </w:t>
      </w:r>
      <w:r w:rsidRPr="005F2C85">
        <w:rPr>
          <w:rFonts w:ascii="Times New Roman" w:hAnsi="Times New Roman"/>
          <w:sz w:val="20"/>
          <w:szCs w:val="20"/>
          <w:lang w:eastAsia="zh-CN"/>
        </w:rPr>
        <w:t>Shared RO and shared preambles for 2-step and 4-step RACH</w:t>
      </w:r>
    </w:p>
    <w:p w14:paraId="78A6C9FE" w14:textId="77777777" w:rsidR="007B72B2" w:rsidRPr="005F2C85" w:rsidRDefault="007B72B2" w:rsidP="007B72B2">
      <w:pPr>
        <w:rPr>
          <w:lang w:eastAsia="x-none"/>
        </w:rPr>
      </w:pPr>
      <w:r w:rsidRPr="005F2C85">
        <w:rPr>
          <w:highlight w:val="green"/>
          <w:lang w:eastAsia="x-none"/>
        </w:rPr>
        <w:t>Agreements</w:t>
      </w:r>
      <w:r w:rsidRPr="005F2C85">
        <w:rPr>
          <w:lang w:eastAsia="x-none"/>
        </w:rPr>
        <w:t>:</w:t>
      </w:r>
    </w:p>
    <w:p w14:paraId="31A00358" w14:textId="77777777" w:rsidR="007B72B2" w:rsidRPr="005F2C85" w:rsidRDefault="007B72B2" w:rsidP="00AE41DC">
      <w:pPr>
        <w:pStyle w:val="ListParagraph"/>
        <w:numPr>
          <w:ilvl w:val="0"/>
          <w:numId w:val="7"/>
        </w:numPr>
        <w:spacing w:beforeLines="50" w:before="120" w:afterLines="50"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The beam association rule between SSB and RACH occasion of 4-step RACH is to be used for 2-step RACH</w:t>
      </w:r>
    </w:p>
    <w:p w14:paraId="62AD1A5D" w14:textId="77777777" w:rsidR="007B72B2" w:rsidRPr="005F2C85" w:rsidRDefault="007B72B2" w:rsidP="00AE41DC">
      <w:pPr>
        <w:pStyle w:val="ListParagraph"/>
        <w:numPr>
          <w:ilvl w:val="1"/>
          <w:numId w:val="7"/>
        </w:numPr>
        <w:spacing w:beforeLines="50" w:before="120" w:afterLines="50"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beam association for PUSCH</w:t>
      </w:r>
    </w:p>
    <w:p w14:paraId="25D941FF" w14:textId="77777777" w:rsidR="007B72B2" w:rsidRPr="005F2C85" w:rsidRDefault="007B72B2" w:rsidP="007B72B2">
      <w:pPr>
        <w:rPr>
          <w:lang w:eastAsia="x-none"/>
        </w:rPr>
      </w:pPr>
      <w:r w:rsidRPr="005F2C85">
        <w:rPr>
          <w:highlight w:val="green"/>
          <w:lang w:eastAsia="x-none"/>
        </w:rPr>
        <w:t>Agreements</w:t>
      </w:r>
      <w:r w:rsidRPr="005F2C85">
        <w:rPr>
          <w:lang w:eastAsia="x-none"/>
        </w:rPr>
        <w:t>:</w:t>
      </w:r>
    </w:p>
    <w:p w14:paraId="1AC58FCF" w14:textId="77777777" w:rsidR="007B72B2" w:rsidRPr="005F2C85" w:rsidRDefault="007B72B2" w:rsidP="00AE41DC">
      <w:pPr>
        <w:pStyle w:val="ListParagraph"/>
        <w:numPr>
          <w:ilvl w:val="0"/>
          <w:numId w:val="8"/>
        </w:numPr>
        <w:ind w:leftChars="0"/>
        <w:contextualSpacing/>
        <w:rPr>
          <w:rFonts w:ascii="Times New Roman" w:hAnsi="Times New Roman"/>
          <w:sz w:val="20"/>
          <w:szCs w:val="20"/>
          <w:lang w:eastAsia="zh-CN"/>
        </w:rPr>
      </w:pPr>
      <w:r w:rsidRPr="005F2C85">
        <w:rPr>
          <w:rFonts w:ascii="Times New Roman" w:hAnsi="Times New Roman"/>
          <w:sz w:val="20"/>
          <w:szCs w:val="20"/>
          <w:lang w:eastAsia="zh-CN"/>
        </w:rPr>
        <w:t>At least open loop power control for PUSCH transmission in MsgA should be supported</w:t>
      </w:r>
    </w:p>
    <w:p w14:paraId="282AA635" w14:textId="77777777" w:rsidR="007B72B2" w:rsidRPr="005F2C85" w:rsidRDefault="007B72B2" w:rsidP="00AE41DC">
      <w:pPr>
        <w:pStyle w:val="ListParagraph"/>
        <w:widowControl/>
        <w:numPr>
          <w:ilvl w:val="1"/>
          <w:numId w:val="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PC for preamble vs. PC for PUSCH</w:t>
      </w:r>
    </w:p>
    <w:p w14:paraId="073706F7" w14:textId="77777777" w:rsidR="007B72B2" w:rsidRPr="005F2C85" w:rsidRDefault="005F2C85" w:rsidP="007B72B2">
      <w:pPr>
        <w:spacing w:after="120"/>
        <w:rPr>
          <w:lang w:val="en-US" w:eastAsia="x-none"/>
        </w:rPr>
      </w:pPr>
      <w:r w:rsidRPr="005F2C85">
        <w:rPr>
          <w:highlight w:val="green"/>
          <w:lang w:eastAsia="x-none"/>
        </w:rPr>
        <w:t>Agreements</w:t>
      </w:r>
      <w:r w:rsidRPr="005F2C85">
        <w:rPr>
          <w:lang w:val="en-US" w:eastAsia="x-none"/>
        </w:rPr>
        <w:t xml:space="preserve"> </w:t>
      </w:r>
      <w:r w:rsidR="005B2ADC" w:rsidRPr="005F2C85">
        <w:rPr>
          <w:lang w:val="en-US" w:eastAsia="x-none"/>
        </w:rPr>
        <w:t>[Post RAN1#96 Email discussion]</w:t>
      </w:r>
    </w:p>
    <w:p w14:paraId="6512DEAF" w14:textId="77777777" w:rsidR="005F2C85" w:rsidRPr="00B531F8" w:rsidRDefault="005F2C85" w:rsidP="00AE41DC">
      <w:pPr>
        <w:pStyle w:val="ListParagraph"/>
        <w:numPr>
          <w:ilvl w:val="0"/>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lastRenderedPageBreak/>
        <w:t>Adopt the link-level simulation assumptions in the following table for the initial evaluation of feasible payload size, and for the potential down-selection of schemes, e.g.</w:t>
      </w:r>
    </w:p>
    <w:p w14:paraId="1FF5DF2E"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shared ROs and/or preambles between 2-step RACH and 4-step RACH, and if yes the percentage for partitioning</w:t>
      </w:r>
    </w:p>
    <w:p w14:paraId="367FA800"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the guard time between PRACH and PUSCH and/or guard period within PUSCH, and if yes the length of GT/GP</w:t>
      </w:r>
    </w:p>
    <w:p w14:paraId="5A5CDBFE"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the mapping scheme between preamble and PUSCH+DMRS, .e.g 1-to-1, multiple-to-1, or 1-to-multiple</w:t>
      </w:r>
    </w:p>
    <w:p w14:paraId="377090DE"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sz w:val="20"/>
          <w:szCs w:val="20"/>
        </w:rPr>
        <w:t>appropriate power offset(s) between preamble and PUSCH, and whether to support repetition of MsgA PUSCH</w:t>
      </w:r>
    </w:p>
    <w:p w14:paraId="74725635"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UCI in msgA PUSCH, if a PUCCH transmission overlaps the PUSCH part of MsgA</w:t>
      </w:r>
    </w:p>
    <w:p w14:paraId="61622CFB"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dynamically adapt the payload size and indicate by UCI in msgA PUSCH, and if yes the content and structure of UCI</w:t>
      </w:r>
    </w:p>
    <w:p w14:paraId="0E649199"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FFS other schemes, e.g. whether guard band is included</w:t>
      </w:r>
    </w:p>
    <w:p w14:paraId="43324A16" w14:textId="77777777" w:rsidR="005F2C85" w:rsidRPr="00B531F8" w:rsidRDefault="005F2C85" w:rsidP="00AE41DC">
      <w:pPr>
        <w:pStyle w:val="ListParagraph"/>
        <w:numPr>
          <w:ilvl w:val="0"/>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Additional system-level simulations or analytical evaluations can be considered for the following analysis:</w:t>
      </w:r>
    </w:p>
    <w:p w14:paraId="7B510DF9"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Latency</w:t>
      </w:r>
    </w:p>
    <w:p w14:paraId="6F91FD72"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Signalling overhead</w:t>
      </w:r>
    </w:p>
    <w:p w14:paraId="4EB4DF25"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Resource reservation overhead</w:t>
      </w:r>
    </w:p>
    <w:p w14:paraId="0BE17B77"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PUSCH collision, with definition FFS, e.g. overlapped PUSCH occasion, with shared or separate DMRS port, and with same or different scrambling ID</w:t>
      </w:r>
    </w:p>
    <w:p w14:paraId="644A42B8"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Rx detection complexity</w:t>
      </w:r>
    </w:p>
    <w:p w14:paraId="0FEE796B" w14:textId="77777777" w:rsidR="005F2C85" w:rsidRPr="00B531F8" w:rsidRDefault="005F2C85" w:rsidP="00AE41DC">
      <w:pPr>
        <w:pStyle w:val="ListParagraph"/>
        <w:numPr>
          <w:ilvl w:val="0"/>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Note 1: the supported/recommended payload size from RAN1 perspective may also need to take other factors into account, e.g. use cases, resource utilization.</w:t>
      </w:r>
    </w:p>
    <w:p w14:paraId="4AB4B8EA" w14:textId="77777777" w:rsidR="005F2C85" w:rsidRPr="00B531F8" w:rsidRDefault="005F2C85" w:rsidP="00AE41DC">
      <w:pPr>
        <w:pStyle w:val="ListParagraph"/>
        <w:numPr>
          <w:ilvl w:val="0"/>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Note 2: the WID scope should be strictly followed when using the evaluation results for the comparison of schemes.</w:t>
      </w:r>
    </w:p>
    <w:p w14:paraId="1226C7F2" w14:textId="77777777" w:rsidR="005F2C85" w:rsidRPr="005F2C85" w:rsidRDefault="005F2C85" w:rsidP="005F2C85">
      <w:pPr>
        <w:rPr>
          <w:bCs/>
        </w:rPr>
      </w:pPr>
    </w:p>
    <w:p w14:paraId="74D147B5" w14:textId="77777777" w:rsidR="005F2C85" w:rsidRPr="005F2C85" w:rsidRDefault="005F2C85" w:rsidP="005F2C85">
      <w:pPr>
        <w:jc w:val="center"/>
        <w:rPr>
          <w:bCs/>
        </w:rPr>
      </w:pPr>
      <w:r w:rsidRPr="005F2C85">
        <w:t>Table 2: Link-level evaluation assumptions</w:t>
      </w:r>
    </w:p>
    <w:tbl>
      <w:tblPr>
        <w:tblW w:w="9340" w:type="dxa"/>
        <w:jc w:val="center"/>
        <w:tblLayout w:type="fixed"/>
        <w:tblLook w:val="04A0" w:firstRow="1" w:lastRow="0" w:firstColumn="1" w:lastColumn="0" w:noHBand="0" w:noVBand="1"/>
      </w:tblPr>
      <w:tblGrid>
        <w:gridCol w:w="3251"/>
        <w:gridCol w:w="6089"/>
      </w:tblGrid>
      <w:tr w:rsidR="005F2C85" w:rsidRPr="005F2C85" w14:paraId="6CBAC5D1" w14:textId="77777777" w:rsidTr="00A17F3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BB8DED2" w14:textId="77777777" w:rsidR="005F2C85" w:rsidRPr="005F2C85" w:rsidRDefault="005F2C85" w:rsidP="00A17F36">
            <w:pPr>
              <w:snapToGrid w:val="0"/>
              <w:spacing w:after="0"/>
              <w:jc w:val="center"/>
              <w:rPr>
                <w:b/>
                <w:bCs/>
              </w:rPr>
            </w:pPr>
            <w:r w:rsidRPr="005F2C85">
              <w:rPr>
                <w:rFonts w:eastAsia="MS Mincho"/>
                <w:b/>
                <w:bCs/>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1E48DFB4" w14:textId="77777777" w:rsidR="005F2C85" w:rsidRPr="005F2C85" w:rsidRDefault="005F2C85" w:rsidP="00A17F36">
            <w:pPr>
              <w:snapToGrid w:val="0"/>
              <w:spacing w:after="0"/>
              <w:jc w:val="center"/>
              <w:rPr>
                <w:b/>
                <w:bCs/>
              </w:rPr>
            </w:pPr>
            <w:r w:rsidRPr="005F2C85">
              <w:rPr>
                <w:rFonts w:eastAsia="MS Mincho"/>
                <w:b/>
                <w:bCs/>
              </w:rPr>
              <w:t>Values</w:t>
            </w:r>
          </w:p>
        </w:tc>
      </w:tr>
      <w:tr w:rsidR="005F2C85" w:rsidRPr="005F2C85" w14:paraId="6692B164" w14:textId="77777777" w:rsidTr="00A17F3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43E36D" w14:textId="77777777" w:rsidR="005F2C85" w:rsidRPr="005F2C85" w:rsidRDefault="005F2C85" w:rsidP="00A17F36">
            <w:pPr>
              <w:snapToGrid w:val="0"/>
              <w:spacing w:after="0"/>
              <w:rPr>
                <w:rFonts w:eastAsia="MS Mincho"/>
                <w:strike/>
              </w:rPr>
            </w:pPr>
            <w:r w:rsidRPr="005F2C85">
              <w:rPr>
                <w:rFonts w:eastAsia="MS Mincho"/>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4B78BA38" w14:textId="77777777" w:rsidR="005F2C85" w:rsidRPr="005F2C85" w:rsidRDefault="005F2C85" w:rsidP="00AE41DC">
            <w:pPr>
              <w:pStyle w:val="ListParagraph"/>
              <w:widowControl/>
              <w:numPr>
                <w:ilvl w:val="0"/>
                <w:numId w:val="11"/>
              </w:numPr>
              <w:adjustRightInd w:val="0"/>
              <w:snapToGrid w:val="0"/>
              <w:ind w:leftChars="0"/>
              <w:jc w:val="left"/>
              <w:rPr>
                <w:rFonts w:ascii="Times New Roman" w:eastAsia="宋体" w:hAnsi="Times New Roman"/>
                <w:color w:val="000000" w:themeColor="text1"/>
                <w:sz w:val="20"/>
                <w:szCs w:val="20"/>
              </w:rPr>
            </w:pPr>
            <w:r w:rsidRPr="005F2C85">
              <w:rPr>
                <w:rFonts w:ascii="Times New Roman" w:eastAsia="宋体" w:hAnsi="Times New Roman"/>
                <w:color w:val="000000" w:themeColor="text1"/>
                <w:sz w:val="20"/>
                <w:szCs w:val="20"/>
              </w:rPr>
              <w:t>For evaluation of schemes: 200m, UMi, 4 GHz.  FFS: 500m, UMa, 4 GHz.</w:t>
            </w:r>
          </w:p>
          <w:p w14:paraId="718CC637" w14:textId="77777777" w:rsidR="005F2C85" w:rsidRPr="005F2C85" w:rsidRDefault="005F2C85" w:rsidP="00AE41DC">
            <w:pPr>
              <w:pStyle w:val="ListParagraph"/>
              <w:widowControl/>
              <w:numPr>
                <w:ilvl w:val="0"/>
                <w:numId w:val="11"/>
              </w:numPr>
              <w:adjustRightInd w:val="0"/>
              <w:snapToGrid w:val="0"/>
              <w:ind w:leftChars="0"/>
              <w:jc w:val="left"/>
              <w:rPr>
                <w:rFonts w:ascii="Times New Roman" w:hAnsi="Times New Roman"/>
                <w:color w:val="000000" w:themeColor="text1"/>
                <w:sz w:val="20"/>
                <w:szCs w:val="20"/>
              </w:rPr>
            </w:pPr>
            <w:r w:rsidRPr="005F2C85">
              <w:rPr>
                <w:rFonts w:ascii="Times New Roman" w:eastAsia="宋体" w:hAnsi="Times New Roman"/>
                <w:color w:val="000000" w:themeColor="text1"/>
                <w:sz w:val="20"/>
                <w:szCs w:val="20"/>
              </w:rPr>
              <w:t>For evaluation of payload size: 200m, UMi, 4 GHz; or 500m, UMa, 4 GHz; or 1732m, RMa, 700 MHz; or 25km, RMa, 700 MHz.</w:t>
            </w:r>
          </w:p>
          <w:p w14:paraId="409D1DF2" w14:textId="77777777" w:rsidR="005F2C85" w:rsidRPr="005F2C85" w:rsidRDefault="005F2C85" w:rsidP="00A17F36">
            <w:pPr>
              <w:snapToGrid w:val="0"/>
              <w:spacing w:after="0"/>
            </w:pPr>
            <w:r w:rsidRPr="005F2C85">
              <w:rPr>
                <w:color w:val="000000" w:themeColor="text1"/>
              </w:rPr>
              <w:t>Other values can be reported if applicable. Note: this does not restrict preamble format selection.</w:t>
            </w:r>
          </w:p>
        </w:tc>
      </w:tr>
      <w:tr w:rsidR="005F2C85" w:rsidRPr="005F2C85" w14:paraId="3AB8C22A" w14:textId="77777777"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24AC396C" w14:textId="77777777" w:rsidR="005F2C85" w:rsidRPr="005F2C85" w:rsidRDefault="005F2C85" w:rsidP="00A17F36">
            <w:pPr>
              <w:snapToGrid w:val="0"/>
              <w:spacing w:after="0"/>
              <w:rPr>
                <w:rFonts w:eastAsia="MS Mincho"/>
              </w:rPr>
            </w:pPr>
            <w:r w:rsidRPr="005F2C85">
              <w:t>Preamble format</w:t>
            </w:r>
          </w:p>
        </w:tc>
        <w:tc>
          <w:tcPr>
            <w:tcW w:w="6089" w:type="dxa"/>
            <w:tcBorders>
              <w:top w:val="nil"/>
              <w:left w:val="nil"/>
              <w:bottom w:val="single" w:sz="8" w:space="0" w:color="000000"/>
              <w:right w:val="single" w:sz="4" w:space="0" w:color="auto"/>
            </w:tcBorders>
            <w:shd w:val="clear" w:color="auto" w:fill="auto"/>
            <w:vAlign w:val="center"/>
          </w:tcPr>
          <w:p w14:paraId="7E23B3E1" w14:textId="77777777" w:rsidR="005F2C85" w:rsidRPr="005F2C85" w:rsidRDefault="005F2C85" w:rsidP="00A17F36">
            <w:pPr>
              <w:snapToGrid w:val="0"/>
              <w:spacing w:after="0"/>
            </w:pPr>
            <w:r w:rsidRPr="005F2C85">
              <w:t>Company report</w:t>
            </w:r>
          </w:p>
        </w:tc>
      </w:tr>
      <w:tr w:rsidR="005F2C85" w:rsidRPr="005F2C85" w14:paraId="67F68ACE" w14:textId="77777777" w:rsidTr="00A17F36">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5CFD8FCF" w14:textId="77777777" w:rsidR="005F2C85" w:rsidRPr="005F2C85" w:rsidRDefault="005F2C85" w:rsidP="00A17F36">
            <w:pPr>
              <w:snapToGrid w:val="0"/>
              <w:spacing w:after="0"/>
            </w:pPr>
            <w:r w:rsidRPr="005F2C85">
              <w:rPr>
                <w:rFonts w:eastAsia="MS Mincho"/>
              </w:rPr>
              <w:t>Waveform</w:t>
            </w:r>
            <w:r w:rsidRPr="005F2C85">
              <w:rPr>
                <w:rFonts w:eastAsia="宋体"/>
              </w:rPr>
              <w:t xml:space="preserve"> </w:t>
            </w:r>
            <w:r w:rsidRPr="005F2C85">
              <w:rPr>
                <w:rFonts w:eastAsia="MS Mincho"/>
              </w:rPr>
              <w:t>(data part)</w:t>
            </w:r>
          </w:p>
        </w:tc>
        <w:tc>
          <w:tcPr>
            <w:tcW w:w="6089" w:type="dxa"/>
            <w:tcBorders>
              <w:top w:val="nil"/>
              <w:left w:val="nil"/>
              <w:bottom w:val="single" w:sz="8" w:space="0" w:color="000000"/>
              <w:right w:val="single" w:sz="8" w:space="0" w:color="000000"/>
            </w:tcBorders>
            <w:shd w:val="clear" w:color="auto" w:fill="auto"/>
            <w:vAlign w:val="center"/>
          </w:tcPr>
          <w:p w14:paraId="0682EE24" w14:textId="77777777" w:rsidR="005F2C85" w:rsidRPr="005F2C85" w:rsidRDefault="005F2C85" w:rsidP="00A17F36">
            <w:pPr>
              <w:numPr>
                <w:ilvl w:val="255"/>
                <w:numId w:val="0"/>
              </w:numPr>
              <w:snapToGrid w:val="0"/>
              <w:spacing w:after="0"/>
            </w:pPr>
            <w:r w:rsidRPr="005F2C85">
              <w:t>CP-OFDM, or DFT-s-OFDM</w:t>
            </w:r>
          </w:p>
        </w:tc>
      </w:tr>
      <w:tr w:rsidR="005F2C85" w:rsidRPr="005F2C85" w14:paraId="7F7F4A4E" w14:textId="77777777"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7837F5B9" w14:textId="77777777" w:rsidR="005F2C85" w:rsidRPr="005F2C85" w:rsidRDefault="005F2C85" w:rsidP="00A17F36">
            <w:pPr>
              <w:snapToGrid w:val="0"/>
              <w:spacing w:after="0"/>
              <w:rPr>
                <w:rFonts w:eastAsia="宋体"/>
              </w:rPr>
            </w:pPr>
            <w:r w:rsidRPr="005F2C85">
              <w:rPr>
                <w:rFonts w:eastAsia="MS Mincho"/>
              </w:rPr>
              <w:t>Subcarrier spacing</w:t>
            </w:r>
            <w:r w:rsidRPr="005F2C85">
              <w:t xml:space="preserve"> for </w:t>
            </w:r>
            <w:r w:rsidRPr="005F2C85">
              <w:rPr>
                <w:rFonts w:eastAsia="MS Mincho"/>
              </w:rPr>
              <w:t>PUSCH</w:t>
            </w:r>
          </w:p>
        </w:tc>
        <w:tc>
          <w:tcPr>
            <w:tcW w:w="6089" w:type="dxa"/>
            <w:tcBorders>
              <w:top w:val="nil"/>
              <w:left w:val="nil"/>
              <w:bottom w:val="single" w:sz="8" w:space="0" w:color="000000"/>
              <w:right w:val="single" w:sz="8" w:space="0" w:color="000000"/>
            </w:tcBorders>
            <w:shd w:val="clear" w:color="auto" w:fill="auto"/>
            <w:vAlign w:val="center"/>
          </w:tcPr>
          <w:p w14:paraId="15DAA1D6" w14:textId="77777777" w:rsidR="005F2C85" w:rsidRPr="005F2C85" w:rsidRDefault="005F2C85" w:rsidP="00A17F36">
            <w:pPr>
              <w:snapToGrid w:val="0"/>
              <w:spacing w:after="0"/>
            </w:pPr>
            <w:r w:rsidRPr="005F2C85">
              <w:t>15kHz at 700MHz, 30/60kHz at 4 GHz, 120kHz at 30GHz</w:t>
            </w:r>
          </w:p>
        </w:tc>
      </w:tr>
      <w:tr w:rsidR="005F2C85" w:rsidRPr="005F2C85" w14:paraId="3645960D" w14:textId="77777777"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152A20C" w14:textId="77777777" w:rsidR="005F2C85" w:rsidRPr="005F2C85" w:rsidRDefault="005F2C85" w:rsidP="00A17F36">
            <w:pPr>
              <w:snapToGrid w:val="0"/>
              <w:spacing w:after="0"/>
            </w:pPr>
            <w:r w:rsidRPr="005F2C85">
              <w:t>TBS</w:t>
            </w:r>
          </w:p>
        </w:tc>
        <w:tc>
          <w:tcPr>
            <w:tcW w:w="6089" w:type="dxa"/>
            <w:tcBorders>
              <w:top w:val="nil"/>
              <w:left w:val="nil"/>
              <w:bottom w:val="single" w:sz="8" w:space="0" w:color="000000"/>
              <w:right w:val="single" w:sz="8" w:space="0" w:color="000000"/>
            </w:tcBorders>
            <w:shd w:val="clear" w:color="auto" w:fill="auto"/>
            <w:vAlign w:val="center"/>
          </w:tcPr>
          <w:p w14:paraId="6A1F8F2F" w14:textId="77777777" w:rsidR="005F2C85" w:rsidRPr="005F2C85" w:rsidRDefault="005F2C85" w:rsidP="00AE41DC">
            <w:pPr>
              <w:pStyle w:val="ListParagraph"/>
              <w:widowControl/>
              <w:numPr>
                <w:ilvl w:val="0"/>
                <w:numId w:val="12"/>
              </w:numPr>
              <w:adjustRightInd w:val="0"/>
              <w:snapToGrid w:val="0"/>
              <w:ind w:leftChars="0"/>
              <w:jc w:val="left"/>
              <w:rPr>
                <w:rFonts w:ascii="Times New Roman" w:hAnsi="Times New Roman"/>
                <w:sz w:val="20"/>
                <w:szCs w:val="20"/>
              </w:rPr>
            </w:pPr>
            <w:r w:rsidRPr="005F2C85">
              <w:rPr>
                <w:rFonts w:ascii="Times New Roman" w:hAnsi="Times New Roman"/>
                <w:sz w:val="20"/>
                <w:szCs w:val="20"/>
              </w:rPr>
              <w:t>56 bits as starting point for minimum payload size, other values are not precluded</w:t>
            </w:r>
          </w:p>
          <w:p w14:paraId="57C4DC55" w14:textId="77777777" w:rsidR="005F2C85" w:rsidRPr="005F2C85" w:rsidRDefault="005F2C85" w:rsidP="00AE41DC">
            <w:pPr>
              <w:pStyle w:val="ListParagraph"/>
              <w:widowControl/>
              <w:numPr>
                <w:ilvl w:val="0"/>
                <w:numId w:val="12"/>
              </w:numPr>
              <w:adjustRightInd w:val="0"/>
              <w:snapToGrid w:val="0"/>
              <w:ind w:leftChars="0"/>
              <w:jc w:val="left"/>
              <w:rPr>
                <w:rFonts w:ascii="Times New Roman" w:hAnsi="Times New Roman"/>
                <w:sz w:val="20"/>
                <w:szCs w:val="20"/>
              </w:rPr>
            </w:pPr>
            <w:r w:rsidRPr="005F2C85">
              <w:rPr>
                <w:rFonts w:ascii="Times New Roman" w:hAnsi="Times New Roman"/>
                <w:sz w:val="20"/>
                <w:szCs w:val="20"/>
              </w:rPr>
              <w:t xml:space="preserve">Company report for the evaluation of payload size </w:t>
            </w:r>
          </w:p>
        </w:tc>
      </w:tr>
      <w:tr w:rsidR="005F2C85" w:rsidRPr="005F2C85" w14:paraId="64395D81"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69A3D27" w14:textId="77777777" w:rsidR="005F2C85" w:rsidRPr="005F2C85" w:rsidRDefault="005F2C85" w:rsidP="00A17F36">
            <w:pPr>
              <w:snapToGrid w:val="0"/>
              <w:spacing w:after="0"/>
            </w:pPr>
            <w:r w:rsidRPr="005F2C85">
              <w:rPr>
                <w:rFonts w:eastAsia="MS Mincho"/>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0628BF23" w14:textId="77777777" w:rsidR="005F2C85" w:rsidRPr="005F2C85" w:rsidRDefault="005F2C85" w:rsidP="00A17F36">
            <w:pPr>
              <w:snapToGrid w:val="0"/>
              <w:spacing w:after="0"/>
            </w:pPr>
            <w:r w:rsidRPr="005F2C85">
              <w:t>Company report the MCS, time/frequency resource size, and DMRS overhead.  Strive to agree to some common values in RAN1#96bis.</w:t>
            </w:r>
          </w:p>
        </w:tc>
      </w:tr>
      <w:tr w:rsidR="005F2C85" w:rsidRPr="005F2C85" w14:paraId="3AC6F4A9"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7C51C1F" w14:textId="77777777" w:rsidR="005F2C85" w:rsidRPr="005F2C85" w:rsidRDefault="005F2C85" w:rsidP="00A17F36">
            <w:pPr>
              <w:snapToGrid w:val="0"/>
              <w:spacing w:after="0"/>
              <w:rPr>
                <w:rFonts w:eastAsia="宋体"/>
              </w:rPr>
            </w:pPr>
            <w:r w:rsidRPr="005F2C85">
              <w:rPr>
                <w:rFonts w:eastAsia="宋体"/>
              </w:rPr>
              <w:t>Number of UEs</w:t>
            </w:r>
          </w:p>
        </w:tc>
        <w:tc>
          <w:tcPr>
            <w:tcW w:w="6089" w:type="dxa"/>
            <w:tcBorders>
              <w:top w:val="nil"/>
              <w:left w:val="nil"/>
              <w:bottom w:val="single" w:sz="4" w:space="0" w:color="auto"/>
              <w:right w:val="single" w:sz="8" w:space="0" w:color="000000"/>
            </w:tcBorders>
            <w:shd w:val="clear" w:color="auto" w:fill="auto"/>
            <w:vAlign w:val="center"/>
          </w:tcPr>
          <w:p w14:paraId="2FD48736" w14:textId="77777777" w:rsidR="005F2C85" w:rsidRPr="005F2C85" w:rsidRDefault="005F2C85" w:rsidP="00A17F36">
            <w:pPr>
              <w:snapToGrid w:val="0"/>
              <w:spacing w:after="0"/>
            </w:pPr>
            <w:r w:rsidRPr="005F2C85">
              <w:t>1 as a starting point;</w:t>
            </w:r>
          </w:p>
          <w:p w14:paraId="0753F411" w14:textId="77777777" w:rsidR="005F2C85" w:rsidRPr="005F2C85" w:rsidRDefault="005F2C85" w:rsidP="00A17F36">
            <w:pPr>
              <w:snapToGrid w:val="0"/>
              <w:spacing w:after="0"/>
            </w:pPr>
            <w:r w:rsidRPr="005F2C85">
              <w:t>FFS: 2 or more for evaluation of shared PUSCH occasion or interference from the adjacent PUSCH resource, including how to model relative SINR, timing, etc.</w:t>
            </w:r>
          </w:p>
        </w:tc>
      </w:tr>
      <w:tr w:rsidR="005F2C85" w:rsidRPr="005F2C85" w14:paraId="413A43E4"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DA4D1FB" w14:textId="77777777" w:rsidR="005F2C85" w:rsidRPr="005F2C85" w:rsidRDefault="005F2C85" w:rsidP="00A17F36">
            <w:pPr>
              <w:snapToGrid w:val="0"/>
              <w:spacing w:after="0"/>
              <w:rPr>
                <w:rFonts w:eastAsia="宋体"/>
              </w:rPr>
            </w:pPr>
            <w:r w:rsidRPr="005F2C85">
              <w:rPr>
                <w:rFonts w:eastAsia="宋体"/>
              </w:rPr>
              <w:t>Traffic model</w:t>
            </w:r>
          </w:p>
        </w:tc>
        <w:tc>
          <w:tcPr>
            <w:tcW w:w="6089" w:type="dxa"/>
            <w:tcBorders>
              <w:top w:val="nil"/>
              <w:left w:val="nil"/>
              <w:bottom w:val="single" w:sz="4" w:space="0" w:color="auto"/>
              <w:right w:val="single" w:sz="8" w:space="0" w:color="000000"/>
            </w:tcBorders>
            <w:shd w:val="clear" w:color="auto" w:fill="auto"/>
            <w:vAlign w:val="center"/>
          </w:tcPr>
          <w:p w14:paraId="37187B2D" w14:textId="77777777" w:rsidR="005F2C85" w:rsidRPr="005F2C85" w:rsidRDefault="005F2C85" w:rsidP="00A17F36">
            <w:pPr>
              <w:snapToGrid w:val="0"/>
              <w:spacing w:after="0"/>
            </w:pPr>
            <w:r w:rsidRPr="005F2C85">
              <w:t>Full buffer</w:t>
            </w:r>
          </w:p>
        </w:tc>
      </w:tr>
      <w:tr w:rsidR="005F2C85" w:rsidRPr="005F2C85" w14:paraId="7F6056B0"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34B53CC" w14:textId="77777777" w:rsidR="005F2C85" w:rsidRPr="005F2C85" w:rsidRDefault="005F2C85" w:rsidP="00A17F36">
            <w:pPr>
              <w:snapToGrid w:val="0"/>
              <w:spacing w:after="0"/>
              <w:rPr>
                <w:rFonts w:eastAsia="MS Mincho"/>
              </w:rPr>
            </w:pPr>
            <w:r w:rsidRPr="005F2C85">
              <w:rPr>
                <w:rFonts w:eastAsia="MS Mincho"/>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2BDAAE60" w14:textId="77777777" w:rsidR="005F2C85" w:rsidRPr="005F2C85" w:rsidRDefault="005F2C85" w:rsidP="00A17F36">
            <w:pPr>
              <w:snapToGrid w:val="0"/>
              <w:spacing w:after="0"/>
            </w:pPr>
            <w:r w:rsidRPr="005F2C85">
              <w:t>1Tx. FFS: 2 Tx</w:t>
            </w:r>
          </w:p>
        </w:tc>
      </w:tr>
      <w:tr w:rsidR="005F2C85" w:rsidRPr="005F2C85" w14:paraId="7C064556"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DEA9886" w14:textId="77777777" w:rsidR="005F2C85" w:rsidRPr="005F2C85" w:rsidRDefault="005F2C85" w:rsidP="00A17F36">
            <w:pPr>
              <w:snapToGrid w:val="0"/>
              <w:spacing w:after="0"/>
              <w:rPr>
                <w:rFonts w:eastAsia="MS Mincho"/>
              </w:rPr>
            </w:pPr>
            <w:r w:rsidRPr="005F2C85">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1BEA0674" w14:textId="77777777" w:rsidR="005F2C85" w:rsidRPr="005F2C85" w:rsidRDefault="005F2C85" w:rsidP="00A17F36">
            <w:pPr>
              <w:snapToGrid w:val="0"/>
              <w:spacing w:after="0"/>
            </w:pPr>
            <w:r w:rsidRPr="005F2C85">
              <w:t>2Rx or 4Rx, 8Rx as optional</w:t>
            </w:r>
          </w:p>
        </w:tc>
      </w:tr>
      <w:tr w:rsidR="005F2C85" w:rsidRPr="005F2C85" w14:paraId="16381239"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79EF319" w14:textId="77777777" w:rsidR="005F2C85" w:rsidRPr="005F2C85" w:rsidRDefault="005F2C85" w:rsidP="00A17F36">
            <w:pPr>
              <w:snapToGrid w:val="0"/>
              <w:spacing w:after="0"/>
              <w:rPr>
                <w:rFonts w:eastAsia="MS Mincho"/>
              </w:rPr>
            </w:pPr>
            <w:r w:rsidRPr="005F2C85">
              <w:rPr>
                <w:rFonts w:eastAsia="MS Mincho"/>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47E0CD7D" w14:textId="77777777" w:rsidR="005F2C85" w:rsidRPr="005F2C85" w:rsidRDefault="005F2C85" w:rsidP="00A17F36">
            <w:pPr>
              <w:snapToGrid w:val="0"/>
              <w:spacing w:after="0"/>
            </w:pPr>
            <w:r w:rsidRPr="005F2C85">
              <w:t>TDL/CDL-A 30ns, or TDL/CDL-C 300ns, 3km/h or 30km/h</w:t>
            </w:r>
          </w:p>
        </w:tc>
      </w:tr>
      <w:tr w:rsidR="005F2C85" w:rsidRPr="005F2C85" w14:paraId="7DF41D98"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01FD812" w14:textId="77777777" w:rsidR="005F2C85" w:rsidRPr="005F2C85" w:rsidRDefault="005F2C85" w:rsidP="00A17F36">
            <w:pPr>
              <w:snapToGrid w:val="0"/>
              <w:spacing w:after="0"/>
              <w:rPr>
                <w:rFonts w:eastAsia="MS Mincho"/>
              </w:rPr>
            </w:pPr>
            <w:r w:rsidRPr="005F2C85">
              <w:rPr>
                <w:rFonts w:eastAsia="MS Mincho"/>
              </w:rPr>
              <w:t>Timing offset</w:t>
            </w:r>
          </w:p>
        </w:tc>
        <w:tc>
          <w:tcPr>
            <w:tcW w:w="6089" w:type="dxa"/>
            <w:tcBorders>
              <w:top w:val="nil"/>
              <w:left w:val="nil"/>
              <w:bottom w:val="single" w:sz="4" w:space="0" w:color="auto"/>
              <w:right w:val="single" w:sz="8" w:space="0" w:color="000000"/>
            </w:tcBorders>
            <w:shd w:val="clear" w:color="auto" w:fill="auto"/>
            <w:vAlign w:val="center"/>
          </w:tcPr>
          <w:p w14:paraId="60B0E954" w14:textId="77777777" w:rsidR="005F2C85" w:rsidRPr="005F2C85" w:rsidRDefault="005F2C85" w:rsidP="00A17F36">
            <w:pPr>
              <w:snapToGrid w:val="0"/>
              <w:spacing w:after="0"/>
            </w:pPr>
            <w:r w:rsidRPr="005F2C85">
              <w:t xml:space="preserve">Uniform [0, RTT]. </w:t>
            </w:r>
          </w:p>
        </w:tc>
      </w:tr>
      <w:tr w:rsidR="005F2C85" w:rsidRPr="005F2C85" w14:paraId="7A3B9FB0"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92055E5" w14:textId="77777777" w:rsidR="005F2C85" w:rsidRPr="005F2C85" w:rsidRDefault="005F2C85" w:rsidP="00A17F36">
            <w:pPr>
              <w:snapToGrid w:val="0"/>
              <w:spacing w:after="0"/>
              <w:rPr>
                <w:rFonts w:eastAsia="MS Mincho"/>
              </w:rPr>
            </w:pPr>
            <w:r w:rsidRPr="005F2C85">
              <w:rPr>
                <w:rFonts w:eastAsia="MS Mincho"/>
              </w:rPr>
              <w:t>Frequency offset</w:t>
            </w:r>
          </w:p>
        </w:tc>
        <w:tc>
          <w:tcPr>
            <w:tcW w:w="6089" w:type="dxa"/>
            <w:tcBorders>
              <w:top w:val="nil"/>
              <w:left w:val="nil"/>
              <w:bottom w:val="single" w:sz="4" w:space="0" w:color="auto"/>
              <w:right w:val="single" w:sz="8" w:space="0" w:color="000000"/>
            </w:tcBorders>
            <w:shd w:val="clear" w:color="auto" w:fill="auto"/>
            <w:vAlign w:val="center"/>
          </w:tcPr>
          <w:p w14:paraId="088BE778" w14:textId="77777777" w:rsidR="005F2C85" w:rsidRPr="005F2C85" w:rsidRDefault="005F2C85" w:rsidP="00A17F36">
            <w:pPr>
              <w:snapToGrid w:val="0"/>
              <w:spacing w:after="0"/>
            </w:pPr>
            <w:r w:rsidRPr="005F2C85">
              <w:t>0.05ppm (fixed) at TRP, and 0.1 ppm (fixed) at UE</w:t>
            </w:r>
          </w:p>
        </w:tc>
      </w:tr>
      <w:tr w:rsidR="005F2C85" w:rsidRPr="005F2C85" w14:paraId="15E9AD08"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C6A0C83" w14:textId="77777777" w:rsidR="005F2C85" w:rsidRPr="005F2C85" w:rsidRDefault="005F2C85" w:rsidP="00A17F36">
            <w:pPr>
              <w:snapToGrid w:val="0"/>
              <w:spacing w:after="0"/>
              <w:rPr>
                <w:rFonts w:eastAsia="MS Mincho"/>
              </w:rPr>
            </w:pPr>
            <w:r w:rsidRPr="005F2C85">
              <w:rPr>
                <w:rFonts w:eastAsia="MS Mincho"/>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6B6ED4E1" w14:textId="77777777" w:rsidR="005F2C85" w:rsidRPr="005F2C85" w:rsidRDefault="005F2C85" w:rsidP="00A17F36">
            <w:pPr>
              <w:snapToGrid w:val="0"/>
              <w:spacing w:after="0"/>
            </w:pPr>
            <w:r w:rsidRPr="005F2C85">
              <w:t>1 as starting point, other values are not precluded and company should report the details of HARQ</w:t>
            </w:r>
          </w:p>
        </w:tc>
      </w:tr>
      <w:tr w:rsidR="005F2C85" w:rsidRPr="005F2C85" w14:paraId="01E2D6F6" w14:textId="77777777" w:rsidTr="00A17F36">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09FD7F5" w14:textId="77777777" w:rsidR="005F2C85" w:rsidRPr="005F2C85" w:rsidRDefault="005F2C85" w:rsidP="00A17F36">
            <w:pPr>
              <w:snapToGrid w:val="0"/>
              <w:spacing w:after="0"/>
              <w:rPr>
                <w:rFonts w:eastAsia="宋体"/>
              </w:rPr>
            </w:pPr>
            <w:r w:rsidRPr="005F2C85">
              <w:rPr>
                <w:rFonts w:eastAsia="宋体"/>
              </w:rPr>
              <w:t>Receiver</w:t>
            </w:r>
          </w:p>
        </w:tc>
        <w:tc>
          <w:tcPr>
            <w:tcW w:w="6089" w:type="dxa"/>
            <w:tcBorders>
              <w:top w:val="nil"/>
              <w:left w:val="nil"/>
              <w:bottom w:val="single" w:sz="4" w:space="0" w:color="auto"/>
              <w:right w:val="single" w:sz="8" w:space="0" w:color="000000"/>
            </w:tcBorders>
            <w:shd w:val="clear" w:color="auto" w:fill="auto"/>
            <w:vAlign w:val="center"/>
          </w:tcPr>
          <w:p w14:paraId="4F2CB9DB" w14:textId="77777777" w:rsidR="005F2C85" w:rsidRPr="005F2C85" w:rsidRDefault="005F2C85" w:rsidP="00A17F36">
            <w:pPr>
              <w:snapToGrid w:val="0"/>
              <w:spacing w:after="0"/>
            </w:pPr>
            <w:r w:rsidRPr="005F2C85">
              <w:t>MMSE-IRC as baseline</w:t>
            </w:r>
          </w:p>
        </w:tc>
      </w:tr>
      <w:tr w:rsidR="005F2C85" w:rsidRPr="005F2C85" w14:paraId="02DF03DB"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65D4B05" w14:textId="77777777" w:rsidR="005F2C85" w:rsidRPr="005F2C85" w:rsidRDefault="005F2C85" w:rsidP="00A17F36">
            <w:pPr>
              <w:snapToGrid w:val="0"/>
              <w:spacing w:after="0"/>
              <w:rPr>
                <w:rFonts w:eastAsia="宋体"/>
              </w:rPr>
            </w:pPr>
            <w:r w:rsidRPr="005F2C85">
              <w:rPr>
                <w:rFonts w:eastAsia="宋体"/>
              </w:rPr>
              <w:lastRenderedPageBreak/>
              <w:t>Channel estimation</w:t>
            </w:r>
          </w:p>
        </w:tc>
        <w:tc>
          <w:tcPr>
            <w:tcW w:w="6089" w:type="dxa"/>
            <w:tcBorders>
              <w:top w:val="nil"/>
              <w:left w:val="nil"/>
              <w:bottom w:val="single" w:sz="4" w:space="0" w:color="auto"/>
              <w:right w:val="single" w:sz="8" w:space="0" w:color="000000"/>
            </w:tcBorders>
            <w:shd w:val="clear" w:color="auto" w:fill="auto"/>
            <w:vAlign w:val="center"/>
          </w:tcPr>
          <w:p w14:paraId="7413ECBC" w14:textId="77777777" w:rsidR="005F2C85" w:rsidRPr="005F2C85" w:rsidRDefault="005F2C85" w:rsidP="00A17F36">
            <w:pPr>
              <w:snapToGrid w:val="0"/>
              <w:spacing w:after="0"/>
            </w:pPr>
            <w:r w:rsidRPr="005F2C85">
              <w:t>Realistic for both channel estimation and TO/FO estimation.</w:t>
            </w:r>
          </w:p>
          <w:p w14:paraId="3B6DEB0C" w14:textId="77777777" w:rsidR="005F2C85" w:rsidRPr="005F2C85" w:rsidRDefault="005F2C85" w:rsidP="00A17F36">
            <w:pPr>
              <w:snapToGrid w:val="0"/>
              <w:spacing w:after="0"/>
            </w:pPr>
            <w:r w:rsidRPr="005F2C85">
              <w:t>Ideal can be considered for calibration, if needed.</w:t>
            </w:r>
          </w:p>
        </w:tc>
      </w:tr>
      <w:tr w:rsidR="005F2C85" w:rsidRPr="005F2C85" w14:paraId="1243A0F4"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0A38987" w14:textId="77777777" w:rsidR="005F2C85" w:rsidRPr="005F2C85" w:rsidRDefault="005F2C85" w:rsidP="00A17F36">
            <w:pPr>
              <w:snapToGrid w:val="0"/>
              <w:spacing w:after="0"/>
              <w:rPr>
                <w:rFonts w:eastAsia="宋体"/>
              </w:rPr>
            </w:pPr>
            <w:r w:rsidRPr="005F2C85">
              <w:rPr>
                <w:rFonts w:eastAsia="宋体"/>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5CDFD6E3" w14:textId="77777777" w:rsidR="005F2C85" w:rsidRPr="005F2C85" w:rsidRDefault="005F2C85" w:rsidP="00A17F36">
            <w:pPr>
              <w:snapToGrid w:val="0"/>
              <w:spacing w:after="0"/>
              <w:rPr>
                <w:rFonts w:eastAsia="宋体"/>
              </w:rPr>
            </w:pPr>
            <w:r w:rsidRPr="005F2C85">
              <w:rPr>
                <w:rFonts w:eastAsia="宋体"/>
              </w:rPr>
              <w:t>[10%, 1%] for 1</w:t>
            </w:r>
            <w:r w:rsidRPr="005F2C85">
              <w:rPr>
                <w:rFonts w:eastAsia="宋体"/>
                <w:vertAlign w:val="superscript"/>
              </w:rPr>
              <w:t>st</w:t>
            </w:r>
            <w:r w:rsidRPr="005F2C85">
              <w:rPr>
                <w:rFonts w:eastAsia="宋体"/>
              </w:rPr>
              <w:t xml:space="preserve"> transmission of msgA as starting points. </w:t>
            </w:r>
          </w:p>
        </w:tc>
      </w:tr>
      <w:tr w:rsidR="005F2C85" w:rsidRPr="005F2C85" w14:paraId="008AE529"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78265FD" w14:textId="77777777" w:rsidR="005F2C85" w:rsidRPr="005F2C85" w:rsidRDefault="005F2C85" w:rsidP="00A17F36">
            <w:pPr>
              <w:snapToGrid w:val="0"/>
              <w:spacing w:after="0"/>
              <w:rPr>
                <w:rFonts w:eastAsia="宋体"/>
              </w:rPr>
            </w:pPr>
            <w:r w:rsidRPr="005F2C85">
              <w:rPr>
                <w:rFonts w:eastAsia="宋体"/>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708F8156" w14:textId="77777777" w:rsidR="005F2C85" w:rsidRPr="005F2C85" w:rsidRDefault="005F2C85" w:rsidP="00A17F36">
            <w:pPr>
              <w:snapToGrid w:val="0"/>
              <w:spacing w:after="0"/>
              <w:rPr>
                <w:rFonts w:eastAsia="宋体"/>
                <w:highlight w:val="lightGray"/>
              </w:rPr>
            </w:pPr>
            <w:r w:rsidRPr="005F2C85">
              <w:rPr>
                <w:rFonts w:eastAsia="Batang"/>
                <w:lang w:eastAsia="en-US"/>
              </w:rPr>
              <w:t>1) Missed detection probability</w:t>
            </w:r>
            <w:r w:rsidRPr="005F2C85">
              <w:rPr>
                <w:rFonts w:eastAsia="宋体"/>
              </w:rPr>
              <w:t xml:space="preserve"> vs. SNR for a given false alarm rate, e.g. 0.1%;</w:t>
            </w:r>
          </w:p>
          <w:p w14:paraId="4C61A5B2" w14:textId="77777777" w:rsidR="005F2C85" w:rsidRPr="005F2C85" w:rsidRDefault="005F2C85" w:rsidP="00A17F36">
            <w:pPr>
              <w:snapToGrid w:val="0"/>
              <w:spacing w:after="0"/>
              <w:rPr>
                <w:rFonts w:eastAsia="宋体"/>
              </w:rPr>
            </w:pPr>
            <w:r w:rsidRPr="005F2C85">
              <w:rPr>
                <w:rFonts w:eastAsia="宋体"/>
              </w:rPr>
              <w:t>2) BLER vs. SNR; MCL can be reported using link budget calculations.</w:t>
            </w:r>
          </w:p>
          <w:p w14:paraId="591E7567" w14:textId="77777777" w:rsidR="005F2C85" w:rsidRPr="005F2C85" w:rsidRDefault="005F2C85" w:rsidP="00A17F36">
            <w:pPr>
              <w:snapToGrid w:val="0"/>
              <w:spacing w:after="0"/>
              <w:rPr>
                <w:rFonts w:eastAsia="宋体"/>
              </w:rPr>
            </w:pPr>
            <w:r w:rsidRPr="005F2C85">
              <w:rPr>
                <w:rFonts w:eastAsia="宋体"/>
              </w:rPr>
              <w:t>3) Optional: False alarm probability vs. SNR</w:t>
            </w:r>
          </w:p>
        </w:tc>
      </w:tr>
    </w:tbl>
    <w:p w14:paraId="6B860938" w14:textId="77777777" w:rsidR="005F2C85" w:rsidRPr="005F2C85" w:rsidRDefault="005F2C85" w:rsidP="005F2C85">
      <w:pPr>
        <w:rPr>
          <w:bCs/>
        </w:rPr>
      </w:pPr>
    </w:p>
    <w:p w14:paraId="101C9372" w14:textId="77777777" w:rsidR="007B72B2" w:rsidRPr="00FD494B" w:rsidRDefault="007B72B2" w:rsidP="007B72B2">
      <w:pPr>
        <w:spacing w:after="120"/>
        <w:rPr>
          <w:b/>
          <w:u w:val="single"/>
          <w:lang w:eastAsia="ja-JP"/>
        </w:rPr>
      </w:pPr>
      <w:r w:rsidRPr="00FD494B">
        <w:rPr>
          <w:b/>
          <w:u w:val="single"/>
          <w:lang w:eastAsia="ja-JP"/>
        </w:rPr>
        <w:t>The following agreements were made in RAN1#96</w:t>
      </w:r>
      <w:r w:rsidRPr="00FD494B">
        <w:rPr>
          <w:b/>
          <w:u w:val="single"/>
          <w:lang w:val="en-US" w:eastAsia="ja-JP"/>
        </w:rPr>
        <w:t>bis</w:t>
      </w:r>
      <w:r w:rsidRPr="00FD494B">
        <w:rPr>
          <w:b/>
          <w:u w:val="single"/>
          <w:lang w:eastAsia="ja-JP"/>
        </w:rPr>
        <w:t>:</w:t>
      </w:r>
    </w:p>
    <w:p w14:paraId="33514339" w14:textId="77777777" w:rsidR="005F2C85" w:rsidRPr="005F2C85" w:rsidRDefault="005F2C85" w:rsidP="005F2C85">
      <w:pPr>
        <w:rPr>
          <w:b/>
          <w:lang w:eastAsia="x-none"/>
        </w:rPr>
      </w:pPr>
      <w:r w:rsidRPr="005F2C85">
        <w:rPr>
          <w:highlight w:val="green"/>
          <w:lang w:eastAsia="x-none"/>
        </w:rPr>
        <w:t>Agreements</w:t>
      </w:r>
      <w:r w:rsidRPr="005F2C85">
        <w:rPr>
          <w:b/>
          <w:lang w:eastAsia="x-none"/>
        </w:rPr>
        <w:t>:</w:t>
      </w:r>
    </w:p>
    <w:p w14:paraId="4F8CAE22" w14:textId="77777777" w:rsidR="005F2C85" w:rsidRPr="005F2C85" w:rsidRDefault="005F2C85" w:rsidP="00AE41DC">
      <w:pPr>
        <w:pStyle w:val="ListParagraph"/>
        <w:widowControl/>
        <w:numPr>
          <w:ilvl w:val="0"/>
          <w:numId w:val="13"/>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One or more PUSCH occasion(s) within an msgA PUSCH configuration period are configured.</w:t>
      </w:r>
    </w:p>
    <w:p w14:paraId="630132AE" w14:textId="77777777" w:rsidR="005F2C85" w:rsidRPr="005F2C85" w:rsidRDefault="005F2C85" w:rsidP="00AE41DC">
      <w:pPr>
        <w:numPr>
          <w:ilvl w:val="1"/>
          <w:numId w:val="13"/>
        </w:numPr>
        <w:overflowPunct/>
        <w:snapToGrid w:val="0"/>
        <w:spacing w:after="0"/>
        <w:jc w:val="both"/>
        <w:textAlignment w:val="auto"/>
      </w:pPr>
      <w:r w:rsidRPr="005F2C85">
        <w:t xml:space="preserve">FFS msgA PUSCH configuration period, e.g. </w:t>
      </w:r>
    </w:p>
    <w:p w14:paraId="40021F5E" w14:textId="77777777" w:rsidR="005F2C85" w:rsidRPr="005F2C85" w:rsidRDefault="005F2C85" w:rsidP="00AE41DC">
      <w:pPr>
        <w:numPr>
          <w:ilvl w:val="2"/>
          <w:numId w:val="13"/>
        </w:numPr>
        <w:overflowPunct/>
        <w:snapToGrid w:val="0"/>
        <w:spacing w:after="0"/>
        <w:jc w:val="both"/>
        <w:textAlignment w:val="auto"/>
      </w:pPr>
      <w:r w:rsidRPr="005F2C85">
        <w:t>For opt. 1 with separate PUSCH configuration, msgA PUSCH configuration period may or may not be the same as PRACH configuration period</w:t>
      </w:r>
    </w:p>
    <w:p w14:paraId="2C7A310A" w14:textId="77777777" w:rsidR="005F2C85" w:rsidRPr="005F2C85" w:rsidRDefault="005F2C85" w:rsidP="00AE41DC">
      <w:pPr>
        <w:numPr>
          <w:ilvl w:val="2"/>
          <w:numId w:val="13"/>
        </w:numPr>
        <w:overflowPunct/>
        <w:snapToGrid w:val="0"/>
        <w:spacing w:after="0"/>
        <w:jc w:val="both"/>
        <w:textAlignment w:val="auto"/>
      </w:pPr>
      <w:r w:rsidRPr="005F2C85">
        <w:t>For opt. 2 PUSCH configuration with relative location, msgA PUSCH configuration period</w:t>
      </w:r>
      <w:r w:rsidRPr="005F2C85">
        <w:rPr>
          <w:lang w:eastAsia="zh-CN"/>
        </w:rPr>
        <w:t xml:space="preserve"> is the PRACH configuration period</w:t>
      </w:r>
    </w:p>
    <w:p w14:paraId="66B828F1"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42079D5C" w14:textId="77777777" w:rsidR="005F2C85" w:rsidRPr="005F2C85" w:rsidRDefault="005F2C85" w:rsidP="00AE41DC">
      <w:pPr>
        <w:pStyle w:val="ListParagraph"/>
        <w:widowControl/>
        <w:numPr>
          <w:ilvl w:val="0"/>
          <w:numId w:val="14"/>
        </w:numPr>
        <w:autoSpaceDE w:val="0"/>
        <w:autoSpaceDN w:val="0"/>
        <w:adjustRightInd w:val="0"/>
        <w:snapToGrid w:val="0"/>
        <w:ind w:leftChars="0"/>
        <w:contextualSpacing/>
        <w:rPr>
          <w:rFonts w:ascii="Times New Roman" w:hAnsi="Times New Roman"/>
          <w:sz w:val="20"/>
          <w:szCs w:val="20"/>
        </w:rPr>
      </w:pPr>
      <w:r w:rsidRPr="005F2C85">
        <w:rPr>
          <w:rFonts w:ascii="Times New Roman" w:hAnsi="Times New Roman"/>
          <w:sz w:val="20"/>
          <w:szCs w:val="20"/>
        </w:rPr>
        <w:t>PUSCH resource unit for 2-step RACH is defined as</w:t>
      </w:r>
    </w:p>
    <w:p w14:paraId="392CBD45" w14:textId="77777777" w:rsidR="005F2C85" w:rsidRPr="005F2C85" w:rsidRDefault="005F2C85" w:rsidP="00AE41DC">
      <w:pPr>
        <w:pStyle w:val="ListParagraph"/>
        <w:widowControl/>
        <w:numPr>
          <w:ilvl w:val="1"/>
          <w:numId w:val="14"/>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The PUSCH occasion and DMRS port / DMRS sequence used for an msgA payload transmission.</w:t>
      </w:r>
    </w:p>
    <w:p w14:paraId="0465DAA9" w14:textId="77777777" w:rsidR="005F2C85" w:rsidRPr="005F2C85" w:rsidRDefault="005F2C85" w:rsidP="00AE41DC">
      <w:pPr>
        <w:pStyle w:val="ListParagraph"/>
        <w:widowControl/>
        <w:numPr>
          <w:ilvl w:val="2"/>
          <w:numId w:val="14"/>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 xml:space="preserve">FFS support only one or both of DMRS port / DMRS sequence </w:t>
      </w:r>
    </w:p>
    <w:p w14:paraId="528229A9" w14:textId="77777777" w:rsidR="005F2C85" w:rsidRPr="005F2C85" w:rsidRDefault="005F2C85" w:rsidP="00AE41DC">
      <w:pPr>
        <w:pStyle w:val="ListParagraph"/>
        <w:widowControl/>
        <w:numPr>
          <w:ilvl w:val="2"/>
          <w:numId w:val="14"/>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The DMRS sequence generation mechanism should follow Rel.15.</w:t>
      </w:r>
    </w:p>
    <w:p w14:paraId="66850EEF" w14:textId="77777777" w:rsidR="005F2C85" w:rsidRPr="005F2C85" w:rsidRDefault="005F2C85" w:rsidP="005F2C85">
      <w:pPr>
        <w:pStyle w:val="ListParagraph"/>
        <w:autoSpaceDE w:val="0"/>
        <w:autoSpaceDN w:val="0"/>
        <w:adjustRightInd w:val="0"/>
        <w:snapToGrid w:val="0"/>
        <w:ind w:leftChars="0"/>
        <w:contextualSpacing/>
        <w:rPr>
          <w:rFonts w:ascii="Times New Roman" w:eastAsia="宋体" w:hAnsi="Times New Roman"/>
          <w:sz w:val="20"/>
          <w:szCs w:val="20"/>
          <w:lang w:eastAsia="zh-CN"/>
        </w:rPr>
      </w:pPr>
    </w:p>
    <w:p w14:paraId="199ADF29" w14:textId="77777777" w:rsidR="005F2C85" w:rsidRPr="005F2C85" w:rsidRDefault="005F2C85" w:rsidP="005F2C85">
      <w:pPr>
        <w:rPr>
          <w:highlight w:val="darkYellow"/>
        </w:rPr>
      </w:pPr>
      <w:r w:rsidRPr="005F2C85">
        <w:rPr>
          <w:highlight w:val="darkYellow"/>
        </w:rPr>
        <w:t>Working assumption:</w:t>
      </w:r>
    </w:p>
    <w:p w14:paraId="656FF6CB" w14:textId="77777777" w:rsidR="005F2C85" w:rsidRPr="005F2C85" w:rsidRDefault="005F2C85" w:rsidP="00AE41DC">
      <w:pPr>
        <w:pStyle w:val="ListParagraph"/>
        <w:numPr>
          <w:ilvl w:val="0"/>
          <w:numId w:val="14"/>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At least support one-to-one and multiple-to-one mapping between preambles in each RO and associated PUSCH resource unit.</w:t>
      </w:r>
    </w:p>
    <w:p w14:paraId="135BADDA" w14:textId="77777777" w:rsidR="005F2C85" w:rsidRPr="005F2C85" w:rsidRDefault="005F2C85" w:rsidP="00AE41DC">
      <w:pPr>
        <w:pStyle w:val="ListParagraph"/>
        <w:numPr>
          <w:ilvl w:val="1"/>
          <w:numId w:val="14"/>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Configurable number of preambles (including one or multiple) mapped to one PUSCH resource unit</w:t>
      </w:r>
    </w:p>
    <w:p w14:paraId="3F295172" w14:textId="77777777" w:rsidR="005F2C85" w:rsidRPr="005F2C85" w:rsidRDefault="005F2C85" w:rsidP="00AE41DC">
      <w:pPr>
        <w:pStyle w:val="ListParagraph"/>
        <w:numPr>
          <w:ilvl w:val="1"/>
          <w:numId w:val="14"/>
        </w:numPr>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FFS one-to-multiple mapping</w:t>
      </w:r>
    </w:p>
    <w:p w14:paraId="2F2666AB" w14:textId="77777777" w:rsidR="005F2C85" w:rsidRPr="005F2C85" w:rsidRDefault="005F2C85" w:rsidP="00AE41DC">
      <w:pPr>
        <w:pStyle w:val="ListParagraph"/>
        <w:numPr>
          <w:ilvl w:val="0"/>
          <w:numId w:val="14"/>
        </w:numPr>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Companies are strongly encouraged to perform additional evaluations/analysis</w:t>
      </w:r>
    </w:p>
    <w:p w14:paraId="6F3D894E" w14:textId="77777777" w:rsidR="005F2C85" w:rsidRPr="005F2C85" w:rsidRDefault="005F2C85" w:rsidP="005F2C85">
      <w:pPr>
        <w:rPr>
          <w:lang w:eastAsia="x-none"/>
        </w:rPr>
      </w:pPr>
    </w:p>
    <w:p w14:paraId="26C977B7"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1A025D0F" w14:textId="77777777" w:rsidR="005F2C85" w:rsidRPr="005F2C85" w:rsidRDefault="005F2C85" w:rsidP="00AE41DC">
      <w:pPr>
        <w:pStyle w:val="ListParagraph"/>
        <w:numPr>
          <w:ilvl w:val="0"/>
          <w:numId w:val="15"/>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Support the PRACH and PUSCH for msgA transmission in different slots. In this case, the numerology for msgA PUSCH follow the numerology configured for the UL BWP for msgA transmission.</w:t>
      </w:r>
    </w:p>
    <w:p w14:paraId="67B8B70D" w14:textId="77777777" w:rsidR="005F2C85" w:rsidRPr="005F2C85" w:rsidRDefault="005F2C85" w:rsidP="00AE41DC">
      <w:pPr>
        <w:pStyle w:val="ListParagraph"/>
        <w:numPr>
          <w:ilvl w:val="1"/>
          <w:numId w:val="15"/>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FFS whether to support PRACH and PUSCH in the same slot for msgA transmission. If supported, down-select from the following option</w:t>
      </w:r>
    </w:p>
    <w:p w14:paraId="34536D2D" w14:textId="77777777" w:rsidR="005F2C85" w:rsidRPr="005F2C85" w:rsidRDefault="005F2C85" w:rsidP="00AE41DC">
      <w:pPr>
        <w:pStyle w:val="ListParagraph"/>
        <w:numPr>
          <w:ilvl w:val="2"/>
          <w:numId w:val="15"/>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Opt 1: the numerology for msgA PUSCH follows that of msgA preamble</w:t>
      </w:r>
    </w:p>
    <w:p w14:paraId="7F90300F" w14:textId="77777777" w:rsidR="005F2C85" w:rsidRPr="005F2C85" w:rsidRDefault="005F2C85" w:rsidP="00AE41DC">
      <w:pPr>
        <w:pStyle w:val="ListParagraph"/>
        <w:numPr>
          <w:ilvl w:val="2"/>
          <w:numId w:val="15"/>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 xml:space="preserve">Opt 2: gNB configure whether the numerology for msgA PUSCH follows that of msgA preamble or UL BWP </w:t>
      </w:r>
    </w:p>
    <w:p w14:paraId="5990B20C" w14:textId="77777777" w:rsidR="005F2C85" w:rsidRPr="005F2C85" w:rsidRDefault="005F2C85" w:rsidP="00AE41DC">
      <w:pPr>
        <w:pStyle w:val="ListParagraph"/>
        <w:numPr>
          <w:ilvl w:val="2"/>
          <w:numId w:val="15"/>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Opt 3: a UE is not expected to be configured with different numerology among PRACH preamble, msgA PUSCH and UL BWP for msgA transmission</w:t>
      </w:r>
    </w:p>
    <w:p w14:paraId="1F0B6747" w14:textId="77777777" w:rsidR="005F2C85" w:rsidRPr="005F2C85" w:rsidRDefault="005F2C85" w:rsidP="00AE41DC">
      <w:pPr>
        <w:pStyle w:val="ListParagraph"/>
        <w:numPr>
          <w:ilvl w:val="2"/>
          <w:numId w:val="15"/>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Note: in Rel.15 the PRACH and PUSCH transmitted in the same slot for a UE are not supported</w:t>
      </w:r>
    </w:p>
    <w:p w14:paraId="1385DE5F"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11B0923F" w14:textId="77777777" w:rsidR="005F2C85" w:rsidRPr="005F2C85" w:rsidRDefault="005F2C85" w:rsidP="00AE41DC">
      <w:pPr>
        <w:numPr>
          <w:ilvl w:val="0"/>
          <w:numId w:val="15"/>
        </w:numPr>
        <w:overflowPunct/>
        <w:autoSpaceDE/>
        <w:autoSpaceDN/>
        <w:adjustRightInd/>
        <w:spacing w:after="0"/>
        <w:textAlignment w:val="auto"/>
      </w:pPr>
      <w:r w:rsidRPr="005F2C85">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5F2C85" w:rsidRPr="005F2C85" w14:paraId="7A6D2766" w14:textId="77777777" w:rsidTr="00A17F36">
        <w:trPr>
          <w:trHeight w:val="20"/>
          <w:jc w:val="center"/>
        </w:trPr>
        <w:tc>
          <w:tcPr>
            <w:tcW w:w="3865" w:type="dxa"/>
            <w:shd w:val="clear" w:color="auto" w:fill="DBDBDB"/>
            <w:vAlign w:val="center"/>
          </w:tcPr>
          <w:p w14:paraId="3DE7230C" w14:textId="77777777" w:rsidR="005F2C85" w:rsidRPr="005F2C85" w:rsidRDefault="005F2C85" w:rsidP="00A17F36">
            <w:pPr>
              <w:jc w:val="center"/>
              <w:rPr>
                <w:b/>
                <w:bCs/>
              </w:rPr>
            </w:pPr>
            <w:r w:rsidRPr="005F2C85">
              <w:rPr>
                <w:b/>
                <w:bCs/>
              </w:rPr>
              <w:t>Parameters</w:t>
            </w:r>
          </w:p>
        </w:tc>
        <w:tc>
          <w:tcPr>
            <w:tcW w:w="4230" w:type="dxa"/>
            <w:shd w:val="clear" w:color="auto" w:fill="DBDBDB"/>
            <w:vAlign w:val="center"/>
          </w:tcPr>
          <w:p w14:paraId="67386AFC" w14:textId="77777777" w:rsidR="005F2C85" w:rsidRPr="005F2C85" w:rsidRDefault="005F2C85" w:rsidP="00A17F36">
            <w:pPr>
              <w:jc w:val="center"/>
              <w:rPr>
                <w:b/>
                <w:bCs/>
              </w:rPr>
            </w:pPr>
            <w:r w:rsidRPr="005F2C85">
              <w:rPr>
                <w:b/>
                <w:bCs/>
              </w:rPr>
              <w:t xml:space="preserve">Values </w:t>
            </w:r>
          </w:p>
        </w:tc>
      </w:tr>
      <w:tr w:rsidR="005F2C85" w:rsidRPr="005F2C85" w14:paraId="146C31E6" w14:textId="77777777" w:rsidTr="00A17F36">
        <w:trPr>
          <w:trHeight w:val="20"/>
          <w:jc w:val="center"/>
        </w:trPr>
        <w:tc>
          <w:tcPr>
            <w:tcW w:w="3865" w:type="dxa"/>
          </w:tcPr>
          <w:p w14:paraId="488D7CCC" w14:textId="77777777" w:rsidR="005F2C85" w:rsidRPr="005F2C85" w:rsidRDefault="005F2C85" w:rsidP="00A17F36">
            <w:r w:rsidRPr="005F2C85">
              <w:t>The number of PUSCH symbols &amp; PUSCH mapping type</w:t>
            </w:r>
          </w:p>
        </w:tc>
        <w:tc>
          <w:tcPr>
            <w:tcW w:w="4230" w:type="dxa"/>
          </w:tcPr>
          <w:p w14:paraId="76F98AFA" w14:textId="77777777" w:rsidR="005F2C85" w:rsidRPr="005F2C85" w:rsidRDefault="005F2C85" w:rsidP="00A17F36">
            <w:r w:rsidRPr="005F2C85">
              <w:t>14, Type A;</w:t>
            </w:r>
          </w:p>
          <w:p w14:paraId="5E559619" w14:textId="77777777" w:rsidR="005F2C85" w:rsidRPr="005F2C85" w:rsidRDefault="005F2C85" w:rsidP="00A17F36">
            <w:r w:rsidRPr="005F2C85">
              <w:t>[6], Type B as optional</w:t>
            </w:r>
          </w:p>
        </w:tc>
      </w:tr>
      <w:tr w:rsidR="005F2C85" w:rsidRPr="005F2C85" w14:paraId="480E55EF" w14:textId="77777777" w:rsidTr="00A17F36">
        <w:trPr>
          <w:trHeight w:val="20"/>
          <w:jc w:val="center"/>
        </w:trPr>
        <w:tc>
          <w:tcPr>
            <w:tcW w:w="3865" w:type="dxa"/>
          </w:tcPr>
          <w:p w14:paraId="15C2FEDA" w14:textId="77777777" w:rsidR="005F2C85" w:rsidRPr="005F2C85" w:rsidRDefault="005F2C85" w:rsidP="00A17F36">
            <w:r w:rsidRPr="005F2C85">
              <w:t>1) Total Number of PRBs for msgA PUSCH</w:t>
            </w:r>
          </w:p>
          <w:p w14:paraId="74B7B0CE" w14:textId="77777777" w:rsidR="005F2C85" w:rsidRPr="005F2C85" w:rsidRDefault="005F2C85" w:rsidP="00A17F36">
            <w:r w:rsidRPr="005F2C85">
              <w:t xml:space="preserve">Or </w:t>
            </w:r>
          </w:p>
          <w:p w14:paraId="4606D735" w14:textId="77777777" w:rsidR="005F2C85" w:rsidRPr="005F2C85" w:rsidRDefault="005F2C85" w:rsidP="00A17F36">
            <w:r w:rsidRPr="005F2C85">
              <w:t xml:space="preserve">2) number of PRBs per PUSCH occasion </w:t>
            </w:r>
          </w:p>
          <w:p w14:paraId="0F7AD636" w14:textId="77777777" w:rsidR="005F2C85" w:rsidRPr="005F2C85" w:rsidRDefault="005F2C85" w:rsidP="00A17F36">
            <w:r w:rsidRPr="005F2C85">
              <w:t>Note: either of them should be aligned for scheme comparison</w:t>
            </w:r>
          </w:p>
        </w:tc>
        <w:tc>
          <w:tcPr>
            <w:tcW w:w="4230" w:type="dxa"/>
          </w:tcPr>
          <w:p w14:paraId="767893CE" w14:textId="77777777" w:rsidR="005F2C85" w:rsidRPr="005F2C85" w:rsidRDefault="005F2C85" w:rsidP="00A17F36">
            <w:r w:rsidRPr="005F2C85">
              <w:t>[6, 12]</w:t>
            </w:r>
          </w:p>
          <w:p w14:paraId="0ACB3CE7" w14:textId="77777777" w:rsidR="005F2C85" w:rsidRPr="005F2C85" w:rsidRDefault="005F2C85" w:rsidP="00A17F36">
            <w:r w:rsidRPr="005F2C85">
              <w:t xml:space="preserve">Or </w:t>
            </w:r>
          </w:p>
          <w:p w14:paraId="31EC0F29" w14:textId="77777777" w:rsidR="005F2C85" w:rsidRPr="005F2C85" w:rsidRDefault="005F2C85" w:rsidP="00A17F36">
            <w:r w:rsidRPr="005F2C85">
              <w:t>[1,2,3]</w:t>
            </w:r>
          </w:p>
        </w:tc>
      </w:tr>
      <w:tr w:rsidR="005F2C85" w:rsidRPr="005F2C85" w14:paraId="4DAC190C" w14:textId="77777777" w:rsidTr="00A17F36">
        <w:trPr>
          <w:trHeight w:val="20"/>
          <w:jc w:val="center"/>
        </w:trPr>
        <w:tc>
          <w:tcPr>
            <w:tcW w:w="3865" w:type="dxa"/>
          </w:tcPr>
          <w:p w14:paraId="69039AF2" w14:textId="77777777" w:rsidR="005F2C85" w:rsidRPr="005F2C85" w:rsidRDefault="005F2C85" w:rsidP="00A17F36">
            <w:r w:rsidRPr="005F2C85">
              <w:t>PUSCH DMRS overhead</w:t>
            </w:r>
          </w:p>
        </w:tc>
        <w:tc>
          <w:tcPr>
            <w:tcW w:w="4230" w:type="dxa"/>
          </w:tcPr>
          <w:p w14:paraId="4A5C300C" w14:textId="77777777" w:rsidR="005F2C85" w:rsidRPr="005F2C85" w:rsidRDefault="005F2C85" w:rsidP="00A17F36">
            <w:r w:rsidRPr="005F2C85">
              <w:t>[2 or 3] DMRS symbols</w:t>
            </w:r>
          </w:p>
        </w:tc>
      </w:tr>
      <w:tr w:rsidR="005F2C85" w:rsidRPr="005F2C85" w14:paraId="793E6A4C" w14:textId="77777777" w:rsidTr="00A17F36">
        <w:trPr>
          <w:trHeight w:val="20"/>
          <w:jc w:val="center"/>
        </w:trPr>
        <w:tc>
          <w:tcPr>
            <w:tcW w:w="3865" w:type="dxa"/>
          </w:tcPr>
          <w:p w14:paraId="5E49AF49" w14:textId="77777777" w:rsidR="005F2C85" w:rsidRPr="005F2C85" w:rsidRDefault="005F2C85" w:rsidP="00A17F36">
            <w:r w:rsidRPr="005F2C85">
              <w:lastRenderedPageBreak/>
              <w:t>Frequency hopping for msgA PUSCH</w:t>
            </w:r>
          </w:p>
        </w:tc>
        <w:tc>
          <w:tcPr>
            <w:tcW w:w="4230" w:type="dxa"/>
          </w:tcPr>
          <w:p w14:paraId="4BD659C3" w14:textId="77777777" w:rsidR="005F2C85" w:rsidRPr="005F2C85" w:rsidRDefault="005F2C85" w:rsidP="00A17F36">
            <w:r w:rsidRPr="005F2C85">
              <w:t>Company report, enabled/disabled</w:t>
            </w:r>
          </w:p>
        </w:tc>
      </w:tr>
      <w:tr w:rsidR="005F2C85" w:rsidRPr="005F2C85" w14:paraId="7FD12F04" w14:textId="77777777" w:rsidTr="00A17F36">
        <w:trPr>
          <w:trHeight w:val="20"/>
          <w:jc w:val="center"/>
        </w:trPr>
        <w:tc>
          <w:tcPr>
            <w:tcW w:w="3865" w:type="dxa"/>
          </w:tcPr>
          <w:p w14:paraId="6A80EB5B" w14:textId="77777777" w:rsidR="005F2C85" w:rsidRPr="005F2C85" w:rsidRDefault="005F2C85" w:rsidP="00A17F36">
            <w:r w:rsidRPr="005F2C85">
              <w:t>Preamble format</w:t>
            </w:r>
          </w:p>
        </w:tc>
        <w:tc>
          <w:tcPr>
            <w:tcW w:w="4230" w:type="dxa"/>
          </w:tcPr>
          <w:p w14:paraId="6ED1E4BD" w14:textId="77777777" w:rsidR="005F2C85" w:rsidRPr="005F2C85" w:rsidRDefault="005F2C85" w:rsidP="00A17F36">
            <w:r w:rsidRPr="005F2C85">
              <w:t>Format 0/[A1]; [32, 64] preambles in each RO.</w:t>
            </w:r>
          </w:p>
          <w:p w14:paraId="054108F8" w14:textId="77777777" w:rsidR="005F2C85" w:rsidRPr="005F2C85" w:rsidRDefault="005F2C85" w:rsidP="00A17F36">
            <w:r w:rsidRPr="005F2C85">
              <w:t>Other preamble formats or number of preambles are not precluded</w:t>
            </w:r>
          </w:p>
          <w:p w14:paraId="2B01D18F" w14:textId="77777777" w:rsidR="005F2C85" w:rsidRPr="005F2C85" w:rsidRDefault="005F2C85" w:rsidP="00A17F36">
            <w:r w:rsidRPr="005F2C85">
              <w:t>Note: company report number of SSBs per RO</w:t>
            </w:r>
          </w:p>
        </w:tc>
      </w:tr>
      <w:tr w:rsidR="005F2C85" w:rsidRPr="005F2C85" w14:paraId="087A5B74" w14:textId="77777777" w:rsidTr="00A17F36">
        <w:trPr>
          <w:trHeight w:val="20"/>
          <w:jc w:val="center"/>
        </w:trPr>
        <w:tc>
          <w:tcPr>
            <w:tcW w:w="3865" w:type="dxa"/>
            <w:vAlign w:val="center"/>
          </w:tcPr>
          <w:p w14:paraId="1705A504" w14:textId="77777777" w:rsidR="005F2C85" w:rsidRPr="005F2C85" w:rsidRDefault="005F2C85" w:rsidP="00A17F36">
            <w:pPr>
              <w:rPr>
                <w:rFonts w:eastAsia="宋体"/>
                <w:color w:val="FF0000"/>
              </w:rPr>
            </w:pPr>
            <w:r w:rsidRPr="005F2C85">
              <w:rPr>
                <w:rFonts w:eastAsia="宋体"/>
              </w:rPr>
              <w:t>Number of UEs</w:t>
            </w:r>
          </w:p>
        </w:tc>
        <w:tc>
          <w:tcPr>
            <w:tcW w:w="4230" w:type="dxa"/>
            <w:vAlign w:val="center"/>
          </w:tcPr>
          <w:p w14:paraId="4E9847F8" w14:textId="77777777" w:rsidR="005F2C85" w:rsidRPr="005F2C85" w:rsidRDefault="005F2C85" w:rsidP="00A17F36">
            <w:r w:rsidRPr="005F2C85">
              <w:t>1 as a starting point;</w:t>
            </w:r>
          </w:p>
          <w:p w14:paraId="430DD3CE" w14:textId="77777777" w:rsidR="005F2C85" w:rsidRPr="005F2C85" w:rsidRDefault="005F2C85" w:rsidP="00A17F36">
            <w:pPr>
              <w:rPr>
                <w:strike/>
                <w:color w:val="FF0000"/>
              </w:rPr>
            </w:pPr>
            <w:r w:rsidRPr="005F2C85">
              <w:rPr>
                <w:strike/>
                <w:color w:val="FF0000"/>
              </w:rPr>
              <w:t xml:space="preserve">FFS: </w:t>
            </w:r>
            <w:r w:rsidRPr="005F2C85">
              <w:t>2 or more for evaluation of shared PUSCH occasion</w:t>
            </w:r>
            <w:r w:rsidRPr="005F2C85">
              <w:rPr>
                <w:color w:val="FF0000"/>
              </w:rPr>
              <w:t xml:space="preserve"> </w:t>
            </w:r>
            <w:r w:rsidRPr="005F2C85">
              <w:rPr>
                <w:strike/>
                <w:color w:val="FF0000"/>
              </w:rPr>
              <w:t>or can be reported</w:t>
            </w:r>
          </w:p>
          <w:p w14:paraId="04835018" w14:textId="77777777" w:rsidR="005F2C85" w:rsidRPr="005F2C85" w:rsidRDefault="005F2C85" w:rsidP="00A17F36">
            <w:pPr>
              <w:rPr>
                <w:color w:val="FF0000"/>
              </w:rPr>
            </w:pPr>
            <w:r w:rsidRPr="005F2C85">
              <w:rPr>
                <w:color w:val="FF0000"/>
              </w:rPr>
              <w:t>Power modelling for FFS (Note: before the FFS is resolved, companies to report the detailed modelling)</w:t>
            </w:r>
          </w:p>
          <w:p w14:paraId="3CA45C6B" w14:textId="77777777" w:rsidR="005F2C85" w:rsidRPr="005F2C85" w:rsidRDefault="005F2C85" w:rsidP="00A17F36">
            <w:r w:rsidRPr="005F2C85">
              <w:t xml:space="preserve">FFS: interference from the adjacent PUSCH </w:t>
            </w:r>
            <w:r w:rsidRPr="005F2C85">
              <w:rPr>
                <w:strike/>
                <w:color w:val="FF0000"/>
              </w:rPr>
              <w:t>resource</w:t>
            </w:r>
            <w:r w:rsidRPr="005F2C85">
              <w:t xml:space="preserve"> </w:t>
            </w:r>
            <w:r w:rsidRPr="005F2C85">
              <w:rPr>
                <w:color w:val="FF0000"/>
              </w:rPr>
              <w:t>occasion</w:t>
            </w:r>
            <w:r w:rsidRPr="005F2C85">
              <w:t>, including how to model relative SINR, timing, etc.</w:t>
            </w:r>
          </w:p>
        </w:tc>
      </w:tr>
      <w:tr w:rsidR="005F2C85" w:rsidRPr="005F2C85" w14:paraId="6A68D003" w14:textId="77777777" w:rsidTr="00A17F36">
        <w:trPr>
          <w:trHeight w:val="20"/>
          <w:jc w:val="center"/>
        </w:trPr>
        <w:tc>
          <w:tcPr>
            <w:tcW w:w="3865" w:type="dxa"/>
            <w:vAlign w:val="center"/>
          </w:tcPr>
          <w:p w14:paraId="591317CD" w14:textId="77777777" w:rsidR="005F2C85" w:rsidRPr="005F2C85" w:rsidRDefault="005F2C85" w:rsidP="00A17F36">
            <w:pPr>
              <w:rPr>
                <w:rFonts w:eastAsia="宋体"/>
                <w:color w:val="FF0000"/>
              </w:rPr>
            </w:pPr>
            <w:r w:rsidRPr="005F2C85">
              <w:rPr>
                <w:rFonts w:eastAsia="宋体"/>
              </w:rPr>
              <w:t>TBS</w:t>
            </w:r>
          </w:p>
        </w:tc>
        <w:tc>
          <w:tcPr>
            <w:tcW w:w="4230" w:type="dxa"/>
            <w:vAlign w:val="center"/>
          </w:tcPr>
          <w:p w14:paraId="4C85092F" w14:textId="77777777" w:rsidR="005F2C85" w:rsidRPr="005F2C85" w:rsidRDefault="005F2C85" w:rsidP="00AE41DC">
            <w:pPr>
              <w:pStyle w:val="ListParagraph"/>
              <w:widowControl/>
              <w:numPr>
                <w:ilvl w:val="0"/>
                <w:numId w:val="12"/>
              </w:numPr>
              <w:adjustRightInd w:val="0"/>
              <w:snapToGrid w:val="0"/>
              <w:ind w:leftChars="0"/>
              <w:jc w:val="left"/>
              <w:rPr>
                <w:rFonts w:ascii="Times New Roman" w:hAnsi="Times New Roman"/>
                <w:sz w:val="20"/>
                <w:szCs w:val="20"/>
              </w:rPr>
            </w:pPr>
            <w:r w:rsidRPr="005F2C85">
              <w:rPr>
                <w:rFonts w:ascii="Times New Roman" w:hAnsi="Times New Roman"/>
                <w:strike/>
                <w:color w:val="FF0000"/>
                <w:sz w:val="20"/>
                <w:szCs w:val="20"/>
              </w:rPr>
              <w:t>56</w:t>
            </w:r>
            <w:r w:rsidRPr="005F2C85">
              <w:rPr>
                <w:rFonts w:ascii="Times New Roman" w:hAnsi="Times New Roman"/>
                <w:sz w:val="20"/>
                <w:szCs w:val="20"/>
              </w:rPr>
              <w:t xml:space="preserve"> </w:t>
            </w:r>
            <w:r w:rsidRPr="005F2C85">
              <w:rPr>
                <w:rFonts w:ascii="Times New Roman" w:hAnsi="Times New Roman"/>
                <w:color w:val="FF0000"/>
                <w:sz w:val="20"/>
                <w:szCs w:val="20"/>
              </w:rPr>
              <w:t>72</w:t>
            </w:r>
            <w:r w:rsidRPr="005F2C85">
              <w:rPr>
                <w:rFonts w:ascii="Times New Roman" w:hAnsi="Times New Roman"/>
                <w:sz w:val="20"/>
                <w:szCs w:val="20"/>
              </w:rPr>
              <w:t xml:space="preserve"> bits as starting point </w:t>
            </w:r>
            <w:r w:rsidRPr="005F2C85">
              <w:rPr>
                <w:rFonts w:ascii="Times New Roman" w:hAnsi="Times New Roman"/>
                <w:strike/>
                <w:color w:val="FF0000"/>
                <w:sz w:val="20"/>
                <w:szCs w:val="20"/>
              </w:rPr>
              <w:t>for minimum payload size</w:t>
            </w:r>
            <w:r w:rsidRPr="005F2C85">
              <w:rPr>
                <w:rFonts w:ascii="Times New Roman" w:hAnsi="Times New Roman"/>
                <w:sz w:val="20"/>
                <w:szCs w:val="20"/>
              </w:rPr>
              <w:t>, other values are not precluded</w:t>
            </w:r>
          </w:p>
          <w:p w14:paraId="26BE37A1" w14:textId="77777777" w:rsidR="005F2C85" w:rsidRPr="005F2C85" w:rsidRDefault="005F2C85" w:rsidP="00AE41DC">
            <w:pPr>
              <w:pStyle w:val="ListParagraph"/>
              <w:widowControl/>
              <w:numPr>
                <w:ilvl w:val="0"/>
                <w:numId w:val="12"/>
              </w:numPr>
              <w:adjustRightInd w:val="0"/>
              <w:snapToGrid w:val="0"/>
              <w:ind w:leftChars="0"/>
              <w:jc w:val="left"/>
              <w:rPr>
                <w:rFonts w:ascii="Times New Roman" w:hAnsi="Times New Roman"/>
                <w:strike/>
                <w:sz w:val="20"/>
                <w:szCs w:val="20"/>
              </w:rPr>
            </w:pPr>
            <w:r w:rsidRPr="005F2C85">
              <w:rPr>
                <w:rFonts w:ascii="Times New Roman" w:hAnsi="Times New Roman"/>
                <w:strike/>
                <w:color w:val="FF0000"/>
                <w:sz w:val="20"/>
                <w:szCs w:val="20"/>
              </w:rPr>
              <w:t>Company report for the evaluation of payload size</w:t>
            </w:r>
          </w:p>
        </w:tc>
      </w:tr>
    </w:tbl>
    <w:p w14:paraId="5200E997" w14:textId="77777777" w:rsidR="007B72B2" w:rsidRPr="005F2C85" w:rsidRDefault="007B72B2" w:rsidP="007B72B2">
      <w:pPr>
        <w:spacing w:after="120"/>
        <w:rPr>
          <w:lang w:eastAsia="x-none"/>
        </w:rPr>
      </w:pPr>
    </w:p>
    <w:p w14:paraId="080E3248"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23ABA144" w14:textId="77777777" w:rsidR="005F2C85" w:rsidRPr="005F2C85" w:rsidRDefault="005F2C85" w:rsidP="00AE41DC">
      <w:pPr>
        <w:pStyle w:val="ListParagraph"/>
        <w:widowControl/>
        <w:numPr>
          <w:ilvl w:val="0"/>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For the relation of PRACH resources between 2-step and 4-step RACH, the network has the flexibility to configure the following options:</w:t>
      </w:r>
    </w:p>
    <w:p w14:paraId="0A566E85" w14:textId="77777777" w:rsidR="005F2C85" w:rsidRPr="005F2C85" w:rsidRDefault="005F2C85" w:rsidP="00AE41DC">
      <w:pPr>
        <w:pStyle w:val="ListParagraph"/>
        <w:widowControl/>
        <w:numPr>
          <w:ilvl w:val="1"/>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 xml:space="preserve">Option 1: Separate ROs are configured for 2-step and 4-step RACH </w:t>
      </w:r>
    </w:p>
    <w:p w14:paraId="30DA9C5D" w14:textId="77777777" w:rsidR="005F2C85" w:rsidRPr="005F2C85" w:rsidRDefault="005F2C85" w:rsidP="00AE41DC">
      <w:pPr>
        <w:pStyle w:val="ListParagraph"/>
        <w:widowControl/>
        <w:numPr>
          <w:ilvl w:val="1"/>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Option 2: Shared RO but separate preambles for 2-step and 4-step RACH</w:t>
      </w:r>
    </w:p>
    <w:p w14:paraId="4DAD7087" w14:textId="77777777" w:rsidR="005F2C85" w:rsidRPr="005F2C85" w:rsidRDefault="005F2C85" w:rsidP="005F2C85">
      <w:pPr>
        <w:rPr>
          <w:highlight w:val="green"/>
          <w:lang w:eastAsia="x-none"/>
        </w:rPr>
      </w:pPr>
      <w:r w:rsidRPr="005F2C85">
        <w:rPr>
          <w:highlight w:val="green"/>
          <w:lang w:eastAsia="x-none"/>
        </w:rPr>
        <w:t>Agreements:</w:t>
      </w:r>
    </w:p>
    <w:p w14:paraId="11C2D598" w14:textId="77777777" w:rsidR="00B531F8" w:rsidRPr="00B531F8" w:rsidRDefault="005F2C85" w:rsidP="00AE41DC">
      <w:pPr>
        <w:pStyle w:val="ListParagraph"/>
        <w:numPr>
          <w:ilvl w:val="0"/>
          <w:numId w:val="7"/>
        </w:numPr>
        <w:ind w:leftChars="0"/>
        <w:rPr>
          <w:rFonts w:ascii="Times New Roman" w:hAnsi="Times New Roman"/>
          <w:sz w:val="20"/>
          <w:szCs w:val="20"/>
          <w:lang w:eastAsia="zh-CN"/>
        </w:rPr>
      </w:pPr>
      <w:r w:rsidRPr="00B531F8">
        <w:rPr>
          <w:rFonts w:ascii="Times New Roman" w:hAnsi="Times New Roman"/>
          <w:sz w:val="20"/>
          <w:szCs w:val="20"/>
          <w:lang w:eastAsia="zh-CN"/>
        </w:rPr>
        <w:t xml:space="preserve">Further study </w:t>
      </w:r>
      <w:r w:rsidRPr="00B531F8">
        <w:rPr>
          <w:rFonts w:ascii="Times New Roman" w:hAnsi="Times New Roman"/>
          <w:color w:val="FF0000"/>
          <w:sz w:val="20"/>
          <w:szCs w:val="20"/>
          <w:u w:val="single"/>
          <w:lang w:eastAsia="zh-CN"/>
        </w:rPr>
        <w:t>the granularity of the</w:t>
      </w:r>
      <w:r w:rsidRPr="00B531F8">
        <w:rPr>
          <w:rFonts w:ascii="Times New Roman" w:hAnsi="Times New Roman"/>
          <w:color w:val="FF0000"/>
          <w:sz w:val="20"/>
          <w:szCs w:val="20"/>
          <w:lang w:eastAsia="zh-CN"/>
        </w:rPr>
        <w:t xml:space="preserve"> </w:t>
      </w:r>
      <w:r w:rsidRPr="00B531F8">
        <w:rPr>
          <w:rFonts w:ascii="Times New Roman" w:hAnsi="Times New Roman"/>
          <w:sz w:val="20"/>
          <w:szCs w:val="20"/>
          <w:lang w:eastAsia="zh-CN"/>
        </w:rPr>
        <w:t>time advance command, if supported in MsgB:</w:t>
      </w:r>
    </w:p>
    <w:p w14:paraId="7A88E6EE" w14:textId="77777777" w:rsidR="005F2C85" w:rsidRPr="00B531F8" w:rsidRDefault="005F2C85" w:rsidP="00AE41DC">
      <w:pPr>
        <w:pStyle w:val="ListParagraph"/>
        <w:numPr>
          <w:ilvl w:val="1"/>
          <w:numId w:val="7"/>
        </w:numPr>
        <w:ind w:leftChars="0"/>
        <w:rPr>
          <w:rFonts w:ascii="Times New Roman" w:hAnsi="Times New Roman"/>
          <w:sz w:val="20"/>
          <w:szCs w:val="20"/>
          <w:lang w:eastAsia="zh-CN"/>
        </w:rPr>
      </w:pPr>
      <w:r w:rsidRPr="00B531F8">
        <w:rPr>
          <w:rFonts w:ascii="Times New Roman" w:hAnsi="Times New Roman"/>
          <w:sz w:val="20"/>
          <w:szCs w:val="20"/>
          <w:lang w:eastAsia="zh-CN"/>
        </w:rPr>
        <w:t>E.g.,</w:t>
      </w:r>
      <w:r w:rsidRPr="00B531F8">
        <w:rPr>
          <w:rFonts w:ascii="Times New Roman" w:hAnsi="Times New Roman"/>
          <w:strike/>
          <w:color w:val="FFC000"/>
          <w:sz w:val="20"/>
          <w:szCs w:val="20"/>
          <w:lang w:eastAsia="zh-CN"/>
        </w:rPr>
        <w:t xml:space="preserve"> </w:t>
      </w:r>
      <w:r w:rsidRPr="00B531F8">
        <w:rPr>
          <w:rFonts w:ascii="Times New Roman" w:hAnsi="Times New Roman"/>
          <w:sz w:val="20"/>
          <w:szCs w:val="20"/>
          <w:lang w:eastAsia="zh-CN"/>
        </w:rPr>
        <w:t>Based on the subcarrier spacing of MsgA</w:t>
      </w:r>
      <w:r w:rsidRPr="00B531F8">
        <w:rPr>
          <w:rFonts w:ascii="Times New Roman" w:hAnsi="Times New Roman"/>
          <w:color w:val="000000"/>
          <w:sz w:val="20"/>
          <w:szCs w:val="20"/>
          <w:lang w:eastAsia="zh-CN"/>
        </w:rPr>
        <w:t xml:space="preserve"> PUSCH</w:t>
      </w:r>
      <w:r w:rsidRPr="00B531F8">
        <w:rPr>
          <w:rFonts w:ascii="Times New Roman" w:hAnsi="Times New Roman"/>
          <w:sz w:val="20"/>
          <w:szCs w:val="20"/>
          <w:lang w:eastAsia="zh-CN"/>
        </w:rPr>
        <w:t xml:space="preserve"> using a 12-bit TA command, where t</w:t>
      </w:r>
      <w:r w:rsidRPr="00B531F8">
        <w:rPr>
          <w:rFonts w:ascii="Times New Roman" w:hAnsi="Times New Roman"/>
          <w:color w:val="FF0000"/>
          <w:sz w:val="20"/>
          <w:szCs w:val="2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F2C85" w:rsidRPr="00B531F8" w14:paraId="00E99492" w14:textId="77777777" w:rsidTr="00A17F36">
        <w:trPr>
          <w:trHeight w:val="539"/>
          <w:jc w:val="center"/>
        </w:trPr>
        <w:tc>
          <w:tcPr>
            <w:tcW w:w="3113" w:type="dxa"/>
            <w:shd w:val="clear" w:color="auto" w:fill="auto"/>
          </w:tcPr>
          <w:p w14:paraId="711039EF" w14:textId="77777777" w:rsidR="005F2C85" w:rsidRPr="00B531F8" w:rsidRDefault="005F2C85" w:rsidP="00A17F36">
            <w:pPr>
              <w:rPr>
                <w:b/>
                <w:i/>
                <w:lang w:val="en-US"/>
              </w:rPr>
            </w:pPr>
            <w:r w:rsidRPr="00B531F8">
              <w:rPr>
                <w:b/>
                <w:i/>
                <w:lang w:val="en-US"/>
              </w:rPr>
              <w:t xml:space="preserve">Subcarrier Spacing (kHz) of the </w:t>
            </w:r>
            <w:r w:rsidRPr="00B531F8">
              <w:rPr>
                <w:b/>
                <w:i/>
                <w:strike/>
                <w:color w:val="FF0000"/>
                <w:lang w:val="en-US"/>
              </w:rPr>
              <w:t>msgA</w:t>
            </w:r>
            <w:r w:rsidRPr="00B531F8">
              <w:rPr>
                <w:b/>
                <w:i/>
                <w:lang w:val="en-US"/>
              </w:rPr>
              <w:t xml:space="preserve"> </w:t>
            </w:r>
            <w:r w:rsidRPr="00B531F8">
              <w:rPr>
                <w:b/>
                <w:i/>
                <w:color w:val="FF0000"/>
                <w:u w:val="single"/>
                <w:lang w:val="en-US"/>
              </w:rPr>
              <w:t xml:space="preserve">PUSCH </w:t>
            </w:r>
            <w:r w:rsidRPr="00B531F8">
              <w:rPr>
                <w:b/>
                <w:i/>
                <w:strike/>
                <w:color w:val="FF0000"/>
                <w:lang w:val="en-US"/>
              </w:rPr>
              <w:t>data part</w:t>
            </w:r>
          </w:p>
        </w:tc>
        <w:tc>
          <w:tcPr>
            <w:tcW w:w="1303" w:type="dxa"/>
            <w:shd w:val="clear" w:color="auto" w:fill="auto"/>
          </w:tcPr>
          <w:p w14:paraId="168B813C" w14:textId="77777777" w:rsidR="005F2C85" w:rsidRPr="00B531F8" w:rsidRDefault="005F2C85" w:rsidP="00A17F36">
            <w:pPr>
              <w:rPr>
                <w:b/>
                <w:i/>
                <w:lang w:val="en-US"/>
              </w:rPr>
            </w:pPr>
            <w:r w:rsidRPr="00B531F8">
              <w:rPr>
                <w:b/>
                <w:i/>
                <w:lang w:val="en-US"/>
              </w:rPr>
              <w:t xml:space="preserve">Unit </w:t>
            </w:r>
          </w:p>
        </w:tc>
      </w:tr>
      <w:tr w:rsidR="005F2C85" w:rsidRPr="00B531F8" w14:paraId="72A00F80" w14:textId="77777777" w:rsidTr="00A17F36">
        <w:trPr>
          <w:jc w:val="center"/>
        </w:trPr>
        <w:tc>
          <w:tcPr>
            <w:tcW w:w="3113" w:type="dxa"/>
            <w:shd w:val="clear" w:color="auto" w:fill="auto"/>
          </w:tcPr>
          <w:p w14:paraId="1BF55A3E" w14:textId="77777777" w:rsidR="005F2C85" w:rsidRPr="00B531F8" w:rsidRDefault="005F2C85" w:rsidP="00A17F36">
            <w:pPr>
              <w:rPr>
                <w:b/>
                <w:i/>
                <w:lang w:val="en-US"/>
              </w:rPr>
            </w:pPr>
            <w:r w:rsidRPr="00B531F8">
              <w:rPr>
                <w:b/>
                <w:i/>
                <w:lang w:val="en-US"/>
              </w:rPr>
              <w:t>15</w:t>
            </w:r>
          </w:p>
        </w:tc>
        <w:tc>
          <w:tcPr>
            <w:tcW w:w="1303" w:type="dxa"/>
            <w:shd w:val="clear" w:color="auto" w:fill="auto"/>
          </w:tcPr>
          <w:p w14:paraId="2E93AEA7" w14:textId="77777777" w:rsidR="005F2C85" w:rsidRPr="00B531F8" w:rsidRDefault="005F2C85" w:rsidP="00A17F36">
            <w:pPr>
              <w:rPr>
                <w:b/>
                <w:i/>
                <w:lang w:val="en-US"/>
              </w:rPr>
            </w:pPr>
            <w:r w:rsidRPr="00B531F8">
              <w:rPr>
                <w:b/>
                <w:i/>
                <w:lang w:val="en-US"/>
              </w:rPr>
              <w:t>16*64 Tc</w:t>
            </w:r>
          </w:p>
        </w:tc>
      </w:tr>
      <w:tr w:rsidR="005F2C85" w:rsidRPr="00B531F8" w14:paraId="55AE40FD" w14:textId="77777777" w:rsidTr="00A17F36">
        <w:trPr>
          <w:jc w:val="center"/>
        </w:trPr>
        <w:tc>
          <w:tcPr>
            <w:tcW w:w="3113" w:type="dxa"/>
            <w:shd w:val="clear" w:color="auto" w:fill="auto"/>
          </w:tcPr>
          <w:p w14:paraId="017F86FF" w14:textId="77777777" w:rsidR="005F2C85" w:rsidRPr="00B531F8" w:rsidRDefault="005F2C85" w:rsidP="00A17F36">
            <w:pPr>
              <w:rPr>
                <w:b/>
                <w:i/>
                <w:lang w:val="en-US"/>
              </w:rPr>
            </w:pPr>
            <w:r w:rsidRPr="00B531F8">
              <w:rPr>
                <w:b/>
                <w:i/>
                <w:lang w:val="en-US"/>
              </w:rPr>
              <w:t>30</w:t>
            </w:r>
          </w:p>
        </w:tc>
        <w:tc>
          <w:tcPr>
            <w:tcW w:w="1303" w:type="dxa"/>
            <w:shd w:val="clear" w:color="auto" w:fill="auto"/>
          </w:tcPr>
          <w:p w14:paraId="146A8648" w14:textId="77777777" w:rsidR="005F2C85" w:rsidRPr="00B531F8" w:rsidRDefault="005F2C85" w:rsidP="00A17F36">
            <w:pPr>
              <w:rPr>
                <w:b/>
                <w:i/>
                <w:lang w:val="en-US"/>
              </w:rPr>
            </w:pPr>
            <w:r w:rsidRPr="00B531F8">
              <w:rPr>
                <w:b/>
                <w:i/>
                <w:lang w:val="en-US"/>
              </w:rPr>
              <w:t>8*64 Tc</w:t>
            </w:r>
          </w:p>
        </w:tc>
      </w:tr>
      <w:tr w:rsidR="005F2C85" w:rsidRPr="00B531F8" w14:paraId="6E5FDDB4" w14:textId="77777777" w:rsidTr="00A17F36">
        <w:trPr>
          <w:jc w:val="center"/>
        </w:trPr>
        <w:tc>
          <w:tcPr>
            <w:tcW w:w="3113" w:type="dxa"/>
            <w:shd w:val="clear" w:color="auto" w:fill="auto"/>
          </w:tcPr>
          <w:p w14:paraId="18FFFE2B" w14:textId="77777777" w:rsidR="005F2C85" w:rsidRPr="00B531F8" w:rsidRDefault="005F2C85" w:rsidP="00A17F36">
            <w:pPr>
              <w:rPr>
                <w:b/>
                <w:i/>
                <w:lang w:val="en-US"/>
              </w:rPr>
            </w:pPr>
            <w:r w:rsidRPr="00B531F8">
              <w:rPr>
                <w:b/>
                <w:i/>
                <w:lang w:val="en-US"/>
              </w:rPr>
              <w:t>60</w:t>
            </w:r>
          </w:p>
        </w:tc>
        <w:tc>
          <w:tcPr>
            <w:tcW w:w="1303" w:type="dxa"/>
            <w:shd w:val="clear" w:color="auto" w:fill="auto"/>
          </w:tcPr>
          <w:p w14:paraId="2FC68818" w14:textId="77777777" w:rsidR="005F2C85" w:rsidRPr="00B531F8" w:rsidRDefault="005F2C85" w:rsidP="00A17F36">
            <w:pPr>
              <w:rPr>
                <w:b/>
                <w:i/>
                <w:lang w:val="en-US"/>
              </w:rPr>
            </w:pPr>
            <w:r w:rsidRPr="00B531F8">
              <w:rPr>
                <w:b/>
                <w:i/>
                <w:lang w:val="en-US"/>
              </w:rPr>
              <w:t>4*64 Tc</w:t>
            </w:r>
          </w:p>
        </w:tc>
      </w:tr>
      <w:tr w:rsidR="005F2C85" w:rsidRPr="00B531F8" w14:paraId="432E60FC" w14:textId="77777777" w:rsidTr="00A17F36">
        <w:trPr>
          <w:jc w:val="center"/>
        </w:trPr>
        <w:tc>
          <w:tcPr>
            <w:tcW w:w="3113" w:type="dxa"/>
            <w:shd w:val="clear" w:color="auto" w:fill="auto"/>
          </w:tcPr>
          <w:p w14:paraId="6EC92C30" w14:textId="77777777" w:rsidR="005F2C85" w:rsidRPr="00B531F8" w:rsidRDefault="005F2C85" w:rsidP="00A17F36">
            <w:pPr>
              <w:rPr>
                <w:b/>
                <w:i/>
                <w:lang w:val="en-US"/>
              </w:rPr>
            </w:pPr>
            <w:r w:rsidRPr="00B531F8">
              <w:rPr>
                <w:b/>
                <w:i/>
                <w:lang w:val="en-US"/>
              </w:rPr>
              <w:t>120</w:t>
            </w:r>
          </w:p>
        </w:tc>
        <w:tc>
          <w:tcPr>
            <w:tcW w:w="1303" w:type="dxa"/>
            <w:shd w:val="clear" w:color="auto" w:fill="auto"/>
          </w:tcPr>
          <w:p w14:paraId="36B1198F" w14:textId="77777777" w:rsidR="005F2C85" w:rsidRPr="00B531F8" w:rsidRDefault="005F2C85" w:rsidP="00A17F36">
            <w:pPr>
              <w:rPr>
                <w:b/>
                <w:i/>
                <w:lang w:val="en-US"/>
              </w:rPr>
            </w:pPr>
            <w:r w:rsidRPr="00B531F8">
              <w:rPr>
                <w:b/>
                <w:i/>
                <w:lang w:val="en-US"/>
              </w:rPr>
              <w:t>2*64 Tc</w:t>
            </w:r>
          </w:p>
        </w:tc>
      </w:tr>
    </w:tbl>
    <w:p w14:paraId="654B7BCF" w14:textId="77777777" w:rsidR="005F2C85" w:rsidRPr="00B531F8" w:rsidRDefault="005F2C85" w:rsidP="00AE41DC">
      <w:pPr>
        <w:pStyle w:val="ListParagraph"/>
        <w:numPr>
          <w:ilvl w:val="1"/>
          <w:numId w:val="7"/>
        </w:numPr>
        <w:ind w:leftChars="0"/>
        <w:rPr>
          <w:rFonts w:ascii="Times New Roman" w:hAnsi="Times New Roman"/>
          <w:sz w:val="20"/>
          <w:szCs w:val="20"/>
          <w:lang w:eastAsia="x-none"/>
        </w:rPr>
      </w:pPr>
      <w:r w:rsidRPr="00B531F8">
        <w:rPr>
          <w:rFonts w:ascii="Times New Roman" w:hAnsi="Times New Roman"/>
          <w:sz w:val="20"/>
          <w:szCs w:val="20"/>
          <w:lang w:eastAsia="x-none"/>
        </w:rPr>
        <w:t>Other options/variations are not precluded</w:t>
      </w:r>
    </w:p>
    <w:p w14:paraId="1BD9B35B" w14:textId="77777777" w:rsidR="005F2C85" w:rsidRPr="005F2C85" w:rsidRDefault="005F2C85" w:rsidP="005F2C85">
      <w:pPr>
        <w:rPr>
          <w:lang w:eastAsia="x-none"/>
        </w:rPr>
      </w:pPr>
    </w:p>
    <w:p w14:paraId="09C266E7"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01F27248" w14:textId="77777777" w:rsidR="005F2C85" w:rsidRPr="005F2C85" w:rsidRDefault="005F2C85" w:rsidP="005F2C85">
      <w:pPr>
        <w:rPr>
          <w:color w:val="000000"/>
        </w:rPr>
      </w:pPr>
      <w:bookmarkStart w:id="1" w:name="_Hlk5745760"/>
      <w:r w:rsidRPr="005F2C85">
        <w:rPr>
          <w:color w:val="000000"/>
        </w:rPr>
        <w:t>For 2-step RACH preamble power control parameter configuration, further study and down select from the following options:</w:t>
      </w:r>
    </w:p>
    <w:p w14:paraId="4D16D6C6" w14:textId="77777777" w:rsidR="005F2C85" w:rsidRPr="005F2C85" w:rsidRDefault="005F2C85" w:rsidP="00AE41DC">
      <w:pPr>
        <w:pStyle w:val="ListParagraph"/>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1: Power control parameters can be separately configured for 2-step and 4-step RACH.</w:t>
      </w:r>
    </w:p>
    <w:p w14:paraId="003A40A1" w14:textId="77777777" w:rsidR="005F2C85" w:rsidRPr="005F2C85" w:rsidRDefault="005F2C85" w:rsidP="00AE41DC">
      <w:pPr>
        <w:pStyle w:val="ListParagraph"/>
        <w:numPr>
          <w:ilvl w:val="1"/>
          <w:numId w:val="16"/>
        </w:numPr>
        <w:ind w:leftChars="0"/>
        <w:rPr>
          <w:rFonts w:ascii="Times New Roman" w:hAnsi="Times New Roman"/>
          <w:color w:val="000000"/>
          <w:sz w:val="20"/>
          <w:szCs w:val="20"/>
        </w:rPr>
      </w:pPr>
      <w:r w:rsidRPr="005F2C85">
        <w:rPr>
          <w:rFonts w:ascii="Times New Roman" w:hAnsi="Times New Roman"/>
          <w:color w:val="000000"/>
          <w:sz w:val="20"/>
          <w:szCs w:val="20"/>
        </w:rPr>
        <w:t>If a power control parameter is not configured for 2-step RACH, the corresponding power control parameter of 4-step RACH is used instead for 2-step.</w:t>
      </w:r>
    </w:p>
    <w:p w14:paraId="55CE0AAC" w14:textId="77777777" w:rsidR="005F2C85" w:rsidRPr="005F2C85" w:rsidRDefault="005F2C85" w:rsidP="00AE41DC">
      <w:pPr>
        <w:pStyle w:val="ListParagraph"/>
        <w:numPr>
          <w:ilvl w:val="0"/>
          <w:numId w:val="16"/>
        </w:numPr>
        <w:ind w:leftChars="0"/>
        <w:rPr>
          <w:rFonts w:ascii="Times New Roman" w:hAnsi="Times New Roman"/>
          <w:color w:val="000000"/>
          <w:sz w:val="20"/>
          <w:szCs w:val="20"/>
        </w:rPr>
      </w:pPr>
      <w:r w:rsidRPr="005F2C85">
        <w:rPr>
          <w:rFonts w:ascii="Times New Roman" w:hAnsi="Times New Roman"/>
          <w:color w:val="000000"/>
          <w:sz w:val="20"/>
          <w:szCs w:val="20"/>
        </w:rPr>
        <w:t>Option 2: The corresponding power control parameter of 2-step RACH preamble follows that of 4-step RACH preamble.</w:t>
      </w:r>
    </w:p>
    <w:p w14:paraId="5C7C4C70" w14:textId="77777777" w:rsidR="005F2C85" w:rsidRPr="005F2C85" w:rsidRDefault="005F2C85" w:rsidP="005F2C85">
      <w:pPr>
        <w:pStyle w:val="ListParagraph"/>
        <w:ind w:leftChars="0"/>
        <w:rPr>
          <w:rFonts w:ascii="Times New Roman" w:hAnsi="Times New Roman"/>
          <w:color w:val="000000"/>
          <w:sz w:val="20"/>
          <w:szCs w:val="20"/>
        </w:rPr>
      </w:pPr>
    </w:p>
    <w:bookmarkEnd w:id="1"/>
    <w:p w14:paraId="278D58C1" w14:textId="77777777" w:rsidR="005F2C85" w:rsidRPr="005F2C85" w:rsidRDefault="005F2C85" w:rsidP="005F2C85">
      <w:pPr>
        <w:rPr>
          <w:b/>
          <w:lang w:eastAsia="x-none"/>
        </w:rPr>
      </w:pPr>
      <w:r w:rsidRPr="005F2C85">
        <w:rPr>
          <w:highlight w:val="green"/>
          <w:lang w:eastAsia="x-none"/>
        </w:rPr>
        <w:t>Agreements</w:t>
      </w:r>
      <w:r w:rsidRPr="005F2C85">
        <w:rPr>
          <w:b/>
          <w:lang w:eastAsia="x-none"/>
        </w:rPr>
        <w:t>:</w:t>
      </w:r>
    </w:p>
    <w:p w14:paraId="7492A573" w14:textId="77777777" w:rsidR="005F2C85" w:rsidRPr="005F2C85" w:rsidRDefault="005F2C85" w:rsidP="005F2C85">
      <w:pPr>
        <w:widowControl w:val="0"/>
        <w:jc w:val="both"/>
        <w:rPr>
          <w:color w:val="000000"/>
        </w:rPr>
      </w:pPr>
      <w:bookmarkStart w:id="2" w:name="_Hlk5855601"/>
      <w:r w:rsidRPr="005F2C85">
        <w:rPr>
          <w:color w:val="000000"/>
        </w:rPr>
        <w:t>For the determination of the PUSCH Tx power, further study at least the following components including possible down selection:</w:t>
      </w:r>
    </w:p>
    <w:p w14:paraId="38E2159A" w14:textId="77777777" w:rsidR="005F2C85" w:rsidRPr="005F2C85" w:rsidRDefault="005F2C85" w:rsidP="00AE41DC">
      <w:pPr>
        <w:pStyle w:val="ListParagraph"/>
        <w:numPr>
          <w:ilvl w:val="0"/>
          <w:numId w:val="16"/>
        </w:numPr>
        <w:ind w:leftChars="0"/>
        <w:contextualSpacing/>
        <w:rPr>
          <w:rFonts w:ascii="Times New Roman" w:hAnsi="Times New Roman"/>
          <w:color w:val="000000"/>
          <w:sz w:val="20"/>
          <w:szCs w:val="20"/>
        </w:rPr>
      </w:pPr>
      <w:r w:rsidRPr="005F2C85">
        <w:rPr>
          <w:rFonts w:ascii="Times New Roman" w:hAnsi="Times New Roman"/>
          <w:color w:val="000000"/>
          <w:sz w:val="20"/>
          <w:szCs w:val="20"/>
        </w:rPr>
        <w:t>An offset relative to the preamble received target power</w:t>
      </w:r>
    </w:p>
    <w:p w14:paraId="54639347" w14:textId="77777777" w:rsidR="005F2C85" w:rsidRPr="005F2C85" w:rsidRDefault="005F2C85" w:rsidP="00AE41DC">
      <w:pPr>
        <w:pStyle w:val="ListParagraph"/>
        <w:numPr>
          <w:ilvl w:val="1"/>
          <w:numId w:val="16"/>
        </w:numPr>
        <w:ind w:leftChars="0"/>
        <w:contextualSpacing/>
        <w:rPr>
          <w:rFonts w:ascii="Times New Roman" w:hAnsi="Times New Roman"/>
          <w:color w:val="000000"/>
          <w:sz w:val="20"/>
          <w:szCs w:val="20"/>
        </w:rPr>
      </w:pPr>
      <w:r w:rsidRPr="005F2C85">
        <w:rPr>
          <w:rFonts w:ascii="Times New Roman" w:hAnsi="Times New Roman"/>
          <w:color w:val="000000"/>
          <w:sz w:val="20"/>
          <w:szCs w:val="20"/>
        </w:rPr>
        <w:t>Option 1.1: Offset configured for 2-step RACH</w:t>
      </w:r>
    </w:p>
    <w:p w14:paraId="0B15FEEF" w14:textId="77777777" w:rsidR="005F2C85" w:rsidRPr="005F2C85" w:rsidRDefault="005F2C85" w:rsidP="00AE41DC">
      <w:pPr>
        <w:pStyle w:val="ListParagraph"/>
        <w:numPr>
          <w:ilvl w:val="1"/>
          <w:numId w:val="16"/>
        </w:numPr>
        <w:ind w:leftChars="0"/>
        <w:contextualSpacing/>
        <w:rPr>
          <w:rFonts w:ascii="Times New Roman" w:hAnsi="Times New Roman"/>
          <w:color w:val="000000"/>
          <w:sz w:val="20"/>
          <w:szCs w:val="20"/>
          <w:u w:val="single"/>
        </w:rPr>
      </w:pPr>
      <w:r w:rsidRPr="005F2C85">
        <w:rPr>
          <w:rFonts w:ascii="Times New Roman" w:hAnsi="Times New Roman"/>
          <w:color w:val="000000"/>
          <w:sz w:val="20"/>
          <w:szCs w:val="20"/>
        </w:rPr>
        <w:lastRenderedPageBreak/>
        <w:t>Option 1.2: Offset is the release 15 delta_preamble_msg3</w:t>
      </w:r>
    </w:p>
    <w:p w14:paraId="65E1DF21" w14:textId="77777777" w:rsidR="005F2C85" w:rsidRPr="005F2C85" w:rsidRDefault="005F2C85" w:rsidP="00AE41DC">
      <w:pPr>
        <w:pStyle w:val="ListParagraph"/>
        <w:numPr>
          <w:ilvl w:val="1"/>
          <w:numId w:val="16"/>
        </w:numPr>
        <w:ind w:leftChars="0"/>
        <w:contextualSpacing/>
        <w:rPr>
          <w:rFonts w:ascii="Times New Roman" w:hAnsi="Times New Roman"/>
          <w:color w:val="000000"/>
          <w:sz w:val="20"/>
          <w:szCs w:val="20"/>
          <w:u w:val="single"/>
        </w:rPr>
      </w:pPr>
      <w:r w:rsidRPr="005F2C85">
        <w:rPr>
          <w:rFonts w:ascii="Times New Roman" w:hAnsi="Times New Roman"/>
          <w:color w:val="000000"/>
          <w:sz w:val="20"/>
          <w:szCs w:val="20"/>
        </w:rPr>
        <w:t>Option 1.3: Offset is the release 15 delta_preamble_msg3 + configurable delta</w:t>
      </w:r>
    </w:p>
    <w:p w14:paraId="2539D9B2" w14:textId="77777777" w:rsidR="005F2C85" w:rsidRPr="005F2C85" w:rsidRDefault="005F2C85" w:rsidP="00AE41DC">
      <w:pPr>
        <w:pStyle w:val="ListParagraph"/>
        <w:numPr>
          <w:ilvl w:val="0"/>
          <w:numId w:val="16"/>
        </w:numPr>
        <w:ind w:leftChars="0"/>
        <w:contextualSpacing/>
        <w:rPr>
          <w:rFonts w:ascii="Times New Roman" w:hAnsi="Times New Roman"/>
          <w:color w:val="000000"/>
          <w:sz w:val="20"/>
          <w:szCs w:val="20"/>
        </w:rPr>
      </w:pPr>
      <w:r w:rsidRPr="005F2C85">
        <w:rPr>
          <w:rFonts w:ascii="Times New Roman" w:hAnsi="Times New Roman"/>
          <w:color w:val="000000"/>
          <w:sz w:val="20"/>
          <w:szCs w:val="20"/>
        </w:rPr>
        <w:t>An offset relative to the MsgA PRACH Tx power for the MsgA PUSCH Tx power configured for 2-step RACH.</w:t>
      </w:r>
    </w:p>
    <w:p w14:paraId="376139F0" w14:textId="77777777" w:rsidR="005F2C85" w:rsidRPr="005F2C85" w:rsidRDefault="005F2C85" w:rsidP="00AE41DC">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Transmission bandwidth of MsgA PUSCH</w:t>
      </w:r>
    </w:p>
    <w:p w14:paraId="27F86F7A" w14:textId="77777777" w:rsidR="005F2C85" w:rsidRPr="005F2C85" w:rsidRDefault="005F2C85" w:rsidP="00AE41DC">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MsgA PUSCH Transport format (Δ</w:t>
      </w:r>
      <w:r w:rsidRPr="005F2C85">
        <w:rPr>
          <w:rFonts w:ascii="Times New Roman" w:hAnsi="Times New Roman"/>
          <w:color w:val="000000"/>
          <w:sz w:val="20"/>
          <w:szCs w:val="20"/>
          <w:vertAlign w:val="subscript"/>
        </w:rPr>
        <w:t>TF</w:t>
      </w:r>
      <w:r w:rsidRPr="005F2C85">
        <w:rPr>
          <w:rFonts w:ascii="Times New Roman" w:hAnsi="Times New Roman"/>
          <w:color w:val="000000"/>
          <w:sz w:val="20"/>
          <w:szCs w:val="20"/>
        </w:rPr>
        <w:t>). Further study the following options for further down selection</w:t>
      </w:r>
    </w:p>
    <w:p w14:paraId="00D95325"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2.1: deltaMCS configured for 2-step separate from 4-step</w:t>
      </w:r>
    </w:p>
    <w:p w14:paraId="2C577248"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2.2: reuse deltaMCS of 4-step RACH</w:t>
      </w:r>
    </w:p>
    <w:p w14:paraId="31C804B5" w14:textId="77777777" w:rsidR="005F2C85" w:rsidRPr="005F2C85" w:rsidRDefault="005F2C85" w:rsidP="00AE41DC">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Preamble received target power.</w:t>
      </w:r>
    </w:p>
    <w:p w14:paraId="61695CD8" w14:textId="77777777" w:rsidR="005F2C85" w:rsidRPr="005F2C85" w:rsidRDefault="005F2C85" w:rsidP="00AE41DC">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Pathloss. Further study the following options for further down selection</w:t>
      </w:r>
    </w:p>
    <w:p w14:paraId="221BBECC"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4.1: Full pathloss compensation (α = 1)</w:t>
      </w:r>
    </w:p>
    <w:p w14:paraId="1D735EB2"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4.2: Partial pathloss compensation alpha configured for 2-step separate from that of 4-step RACH.</w:t>
      </w:r>
    </w:p>
    <w:p w14:paraId="6E048A2F"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4.3: Partial pathloss compensation using msg3-alpha.</w:t>
      </w:r>
    </w:p>
    <w:p w14:paraId="3F361DC4" w14:textId="77777777" w:rsidR="005F2C85" w:rsidRPr="005F2C85" w:rsidRDefault="005F2C85" w:rsidP="00AE41DC">
      <w:pPr>
        <w:pStyle w:val="ListParagraph"/>
        <w:widowControl/>
        <w:numPr>
          <w:ilvl w:val="0"/>
          <w:numId w:val="16"/>
        </w:numPr>
        <w:ind w:leftChars="0"/>
        <w:jc w:val="left"/>
        <w:rPr>
          <w:rFonts w:ascii="Times New Roman" w:hAnsi="Times New Roman"/>
          <w:strike/>
          <w:color w:val="000000"/>
          <w:sz w:val="20"/>
          <w:szCs w:val="20"/>
          <w:lang w:eastAsia="ko-KR"/>
        </w:rPr>
      </w:pPr>
      <w:r w:rsidRPr="005F2C85">
        <w:rPr>
          <w:rFonts w:ascii="Times New Roman" w:hAnsi="Times New Roman"/>
          <w:color w:val="000000"/>
          <w:sz w:val="20"/>
          <w:szCs w:val="20"/>
          <w:lang w:eastAsia="ko-KR"/>
        </w:rPr>
        <w:t>RS resource index for pathloss estimation.</w:t>
      </w:r>
    </w:p>
    <w:p w14:paraId="1A20C93D" w14:textId="77777777" w:rsidR="005F2C85" w:rsidRPr="005F2C85" w:rsidRDefault="005F2C85" w:rsidP="00AE41DC">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 xml:space="preserve">Total </w:t>
      </w:r>
      <w:r w:rsidRPr="005F2C85">
        <w:rPr>
          <w:rFonts w:ascii="Times New Roman" w:hAnsi="Times New Roman"/>
          <w:color w:val="000000"/>
          <w:sz w:val="20"/>
          <w:szCs w:val="20"/>
          <w:lang w:eastAsia="ko-KR"/>
        </w:rPr>
        <w:t>power ramp-up requested by higher layers for MsgA PUSCH Tx:</w:t>
      </w:r>
    </w:p>
    <w:p w14:paraId="76D4E540"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5F2C85">
        <w:rPr>
          <w:rFonts w:ascii="Times New Roman" w:hAnsi="Times New Roman"/>
          <w:i/>
          <w:iCs/>
          <w:color w:val="000000"/>
          <w:sz w:val="20"/>
          <w:szCs w:val="20"/>
        </w:rPr>
        <w:t>P</w:t>
      </w:r>
      <w:r w:rsidRPr="005F2C85">
        <w:rPr>
          <w:rFonts w:ascii="Times New Roman" w:hAnsi="Times New Roman"/>
          <w:color w:val="000000"/>
          <w:sz w:val="20"/>
          <w:szCs w:val="20"/>
          <w:vertAlign w:val="subscript"/>
        </w:rPr>
        <w:t>rampuprequested</w:t>
      </w:r>
      <w:r w:rsidRPr="005F2C85">
        <w:rPr>
          <w:rFonts w:ascii="Times New Roman" w:hAnsi="Times New Roman"/>
          <w:color w:val="000000"/>
          <w:sz w:val="20"/>
          <w:szCs w:val="20"/>
          <w:lang w:eastAsia="ko-KR"/>
        </w:rPr>
        <w:t>).</w:t>
      </w:r>
    </w:p>
    <w:p w14:paraId="606BBC03"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 xml:space="preserve">Option 6.2: </w:t>
      </w:r>
      <w:r w:rsidRPr="005F2C85">
        <w:rPr>
          <w:rFonts w:ascii="Times New Roman" w:hAnsi="Times New Roman"/>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5F2C85">
        <w:rPr>
          <w:rFonts w:ascii="Times New Roman" w:hAnsi="Times New Roman"/>
          <w:i/>
          <w:iCs/>
          <w:color w:val="000000"/>
          <w:sz w:val="20"/>
          <w:szCs w:val="20"/>
        </w:rPr>
        <w:t>P</w:t>
      </w:r>
      <w:r w:rsidRPr="005F2C85">
        <w:rPr>
          <w:rFonts w:ascii="Times New Roman" w:hAnsi="Times New Roman"/>
          <w:color w:val="000000"/>
          <w:sz w:val="20"/>
          <w:szCs w:val="20"/>
          <w:vertAlign w:val="subscript"/>
        </w:rPr>
        <w:t>rampuprequested</w:t>
      </w:r>
      <w:r w:rsidRPr="005F2C85">
        <w:rPr>
          <w:rFonts w:ascii="Times New Roman" w:hAnsi="Times New Roman"/>
          <w:color w:val="000000"/>
          <w:sz w:val="20"/>
          <w:szCs w:val="20"/>
          <w:lang w:eastAsia="ko-KR"/>
        </w:rPr>
        <w:t>).</w:t>
      </w:r>
    </w:p>
    <w:p w14:paraId="2018B15C"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Note: Latest means most recent transmitted.</w:t>
      </w:r>
    </w:p>
    <w:p w14:paraId="6E58C9F8" w14:textId="77777777" w:rsidR="005F2C85" w:rsidRPr="005F2C85" w:rsidRDefault="005F2C85" w:rsidP="00AE41DC">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Power reduction priority rule in CA/DC</w:t>
      </w:r>
    </w:p>
    <w:bookmarkEnd w:id="2"/>
    <w:p w14:paraId="5F492E18"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157A4A6E" w14:textId="77777777" w:rsidR="005F2C85" w:rsidRPr="005F2C85" w:rsidRDefault="005F2C85" w:rsidP="00AE41DC">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For MsgA Tx beam selection further study at least the following options:</w:t>
      </w:r>
    </w:p>
    <w:p w14:paraId="0F860D2B"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1: The MsgA PRACH and MsgA PUSCH use the same Tx spatial filter (beam).</w:t>
      </w:r>
    </w:p>
    <w:p w14:paraId="24B3EEBC"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2: The MsgA PRACH and MsgA PUSCH use same or different Tx spatial filter (beam) up to UE implementation.</w:t>
      </w:r>
    </w:p>
    <w:p w14:paraId="25DA5A0C" w14:textId="77777777" w:rsidR="005F2C85" w:rsidRPr="005F2C85" w:rsidRDefault="005F2C85" w:rsidP="00AE41DC">
      <w:pPr>
        <w:pStyle w:val="ListParagraph"/>
        <w:widowControl/>
        <w:numPr>
          <w:ilvl w:val="2"/>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No spec impact expected.</w:t>
      </w:r>
    </w:p>
    <w:p w14:paraId="44BD373B" w14:textId="77777777" w:rsidR="005F2C85" w:rsidRPr="005F2C85" w:rsidRDefault="005F2C85" w:rsidP="00AE41DC">
      <w:pPr>
        <w:pStyle w:val="ListParagraph"/>
        <w:widowControl/>
        <w:numPr>
          <w:ilvl w:val="2"/>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Note: in 4-step RACH it is up to UE implementation to decide the beams for Msg1 and Msg3.</w:t>
      </w:r>
    </w:p>
    <w:p w14:paraId="29FCA71B"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3: The MsgA PRACH and MsgA PUSCH use same or different Tx spatial filter (beam) under network control/assistance.</w:t>
      </w:r>
    </w:p>
    <w:p w14:paraId="5CA37406" w14:textId="77777777" w:rsidR="005F2C85" w:rsidRPr="005F2C85" w:rsidRDefault="005F2C85" w:rsidP="00AE41DC">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MsgA retransmission, if supported, is defined as a retransmission of MsgA PRACH (with a re-selection of preamble) and MsgA PUSCH. Further study at the following options:</w:t>
      </w:r>
    </w:p>
    <w:p w14:paraId="05A6F362"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1: Using the same payload for MsgA PUSCH.</w:t>
      </w:r>
    </w:p>
    <w:p w14:paraId="70D3AAF9"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2: MsgA PUSCH payload can be different.</w:t>
      </w:r>
    </w:p>
    <w:p w14:paraId="03531164" w14:textId="77777777" w:rsidR="005F2C85" w:rsidRPr="005F2C85" w:rsidRDefault="005F2C85" w:rsidP="00AE41DC">
      <w:pPr>
        <w:pStyle w:val="ListParagraph"/>
        <w:widowControl/>
        <w:numPr>
          <w:ilvl w:val="1"/>
          <w:numId w:val="1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FFS: Conditions for MsgA retransmission and relation to fall back.</w:t>
      </w:r>
    </w:p>
    <w:p w14:paraId="24CED16B" w14:textId="77777777" w:rsidR="005F2C85" w:rsidRPr="005F2C85" w:rsidRDefault="005F2C85" w:rsidP="00AE41DC">
      <w:pPr>
        <w:pStyle w:val="ListParagraph"/>
        <w:widowControl/>
        <w:numPr>
          <w:ilvl w:val="0"/>
          <w:numId w:val="16"/>
        </w:numPr>
        <w:overflowPunct w:val="0"/>
        <w:autoSpaceDE w:val="0"/>
        <w:autoSpaceDN w:val="0"/>
        <w:adjustRightInd w:val="0"/>
        <w:spacing w:after="120"/>
        <w:ind w:leftChars="0"/>
        <w:contextualSpacing/>
        <w:jc w:val="left"/>
        <w:textAlignment w:val="baseline"/>
        <w:rPr>
          <w:rFonts w:ascii="Times New Roman" w:hAnsi="Times New Roman"/>
          <w:sz w:val="20"/>
          <w:szCs w:val="20"/>
          <w:lang w:eastAsia="x-none"/>
        </w:rPr>
      </w:pPr>
      <w:r w:rsidRPr="005F2C85">
        <w:rPr>
          <w:rFonts w:ascii="Times New Roman" w:hAnsi="Times New Roman"/>
          <w:sz w:val="20"/>
          <w:szCs w:val="20"/>
        </w:rPr>
        <w:t>FFS: retransmission of PUSCH only.</w:t>
      </w:r>
    </w:p>
    <w:p w14:paraId="2D44B02B" w14:textId="77777777" w:rsidR="007B72B2" w:rsidRPr="005F2C85" w:rsidRDefault="005F2C85" w:rsidP="00AE41DC">
      <w:pPr>
        <w:pStyle w:val="ListParagraph"/>
        <w:widowControl/>
        <w:numPr>
          <w:ilvl w:val="0"/>
          <w:numId w:val="16"/>
        </w:numPr>
        <w:overflowPunct w:val="0"/>
        <w:autoSpaceDE w:val="0"/>
        <w:autoSpaceDN w:val="0"/>
        <w:adjustRightInd w:val="0"/>
        <w:spacing w:after="120"/>
        <w:ind w:leftChars="0"/>
        <w:contextualSpacing/>
        <w:jc w:val="left"/>
        <w:textAlignment w:val="baseline"/>
        <w:rPr>
          <w:rFonts w:ascii="Times New Roman" w:hAnsi="Times New Roman"/>
          <w:sz w:val="20"/>
          <w:szCs w:val="20"/>
          <w:lang w:eastAsia="x-none"/>
        </w:rPr>
      </w:pPr>
      <w:r w:rsidRPr="005F2C85">
        <w:rPr>
          <w:rFonts w:ascii="Times New Roman" w:hAnsi="Times New Roman"/>
          <w:sz w:val="20"/>
          <w:szCs w:val="20"/>
        </w:rPr>
        <w:t>FFS: retransmission of PRACH only.</w:t>
      </w:r>
    </w:p>
    <w:p w14:paraId="3F27383D" w14:textId="77777777" w:rsidR="007B72B2" w:rsidRPr="005F2C85" w:rsidRDefault="007B72B2" w:rsidP="007B72B2">
      <w:pPr>
        <w:spacing w:after="120"/>
        <w:rPr>
          <w:lang w:eastAsia="x-none"/>
        </w:rPr>
      </w:pPr>
    </w:p>
    <w:p w14:paraId="5EA55519" w14:textId="77777777" w:rsidR="007B72B2" w:rsidRPr="00FD494B" w:rsidRDefault="007B72B2" w:rsidP="007B72B2">
      <w:pPr>
        <w:spacing w:after="120"/>
        <w:rPr>
          <w:b/>
          <w:u w:val="single"/>
          <w:lang w:eastAsia="ja-JP"/>
        </w:rPr>
      </w:pPr>
      <w:r w:rsidRPr="00FD494B">
        <w:rPr>
          <w:b/>
          <w:u w:val="single"/>
          <w:lang w:eastAsia="ja-JP"/>
        </w:rPr>
        <w:t>The following agreements were made in RAN1#97:</w:t>
      </w:r>
    </w:p>
    <w:p w14:paraId="07BE913A" w14:textId="77777777" w:rsidR="005F2C85" w:rsidRPr="005F2C85" w:rsidRDefault="005F2C85" w:rsidP="005F2C85">
      <w:pPr>
        <w:rPr>
          <w:highlight w:val="green"/>
        </w:rPr>
      </w:pPr>
      <w:r w:rsidRPr="005F2C85">
        <w:rPr>
          <w:highlight w:val="green"/>
        </w:rPr>
        <w:t>Agreements:</w:t>
      </w:r>
    </w:p>
    <w:p w14:paraId="34D61C30" w14:textId="77777777" w:rsidR="005F2C85" w:rsidRPr="005F2C85" w:rsidRDefault="005F2C85" w:rsidP="00AE41DC">
      <w:pPr>
        <w:pStyle w:val="ListParagraph"/>
        <w:widowControl/>
        <w:numPr>
          <w:ilvl w:val="0"/>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The following parameters are defined per msgA PUSCH configuration:</w:t>
      </w:r>
    </w:p>
    <w:p w14:paraId="1504272B" w14:textId="77777777" w:rsidR="005F2C85" w:rsidRPr="005F2C85" w:rsidRDefault="005F2C85" w:rsidP="00AE41DC">
      <w:pPr>
        <w:pStyle w:val="ListParagraph"/>
        <w:widowControl/>
        <w:numPr>
          <w:ilvl w:val="1"/>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Common parameters for both option 1 (separate configuration) and option 2 (relative location), at least include:</w:t>
      </w:r>
    </w:p>
    <w:p w14:paraId="5B5F6C45"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MCS and/or TBS (to be further decided)</w:t>
      </w:r>
    </w:p>
    <w:p w14:paraId="76C97020"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Number of FDMed POs </w:t>
      </w:r>
    </w:p>
    <w:p w14:paraId="28DF6C65" w14:textId="77777777" w:rsidR="005F2C85" w:rsidRPr="005F2C85" w:rsidRDefault="005F2C85" w:rsidP="00AE41DC">
      <w:pPr>
        <w:pStyle w:val="ListParagraph"/>
        <w:widowControl/>
        <w:numPr>
          <w:ilvl w:val="3"/>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POs (including guard band or guard period, if exist) under the same msgA PUSCH configurations are consecutive in frequency domain</w:t>
      </w:r>
    </w:p>
    <w:p w14:paraId="1E4E2068"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Number of PRBs per PO</w:t>
      </w:r>
    </w:p>
    <w:p w14:paraId="363DF4B9"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Number of DMRS symbols/ports/sequences (if support) per PO</w:t>
      </w:r>
    </w:p>
    <w:p w14:paraId="01E226DE"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or not support repetitions for msgA PUSCH</w:t>
      </w:r>
    </w:p>
    <w:p w14:paraId="5BF9B4F7"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bandwidth of PRB-level guard band or duration of guard time</w:t>
      </w:r>
    </w:p>
    <w:p w14:paraId="15A048EB"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PUSCH mapping type</w:t>
      </w:r>
    </w:p>
    <w:p w14:paraId="411A1A0A" w14:textId="77777777" w:rsidR="005F2C85" w:rsidRPr="005F2C85" w:rsidRDefault="005F2C85" w:rsidP="00AE41DC">
      <w:pPr>
        <w:pStyle w:val="ListParagraph"/>
        <w:widowControl/>
        <w:numPr>
          <w:ilvl w:val="1"/>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Parameters specific to option 1, at least include:</w:t>
      </w:r>
    </w:p>
    <w:p w14:paraId="2165D417"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Periodicity (msgA PUSCH configuration period)</w:t>
      </w:r>
    </w:p>
    <w:p w14:paraId="5A8643C1" w14:textId="77777777" w:rsidR="005F2C85" w:rsidRPr="005F2C85" w:rsidRDefault="005F2C85" w:rsidP="00AE41DC">
      <w:pPr>
        <w:pStyle w:val="ListParagraph"/>
        <w:widowControl/>
        <w:numPr>
          <w:ilvl w:val="3"/>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FFS value range </w:t>
      </w:r>
    </w:p>
    <w:p w14:paraId="6BE2354D"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Offset(s) (e.g., symbol, slot, subframe, etc.) </w:t>
      </w:r>
    </w:p>
    <w:p w14:paraId="6023C448"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Time domain resource allocation, details FFS, e.g., in a slot for msgA PUSCH: starting symbol, number of symbols per PO, number of time-domain POs, etc.</w:t>
      </w:r>
    </w:p>
    <w:p w14:paraId="572DDAFE"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Frequency starting point</w:t>
      </w:r>
    </w:p>
    <w:p w14:paraId="15371E23" w14:textId="77777777" w:rsidR="005F2C85" w:rsidRPr="005F2C85" w:rsidRDefault="005F2C85" w:rsidP="00AE41DC">
      <w:pPr>
        <w:pStyle w:val="ListParagraph"/>
        <w:widowControl/>
        <w:numPr>
          <w:ilvl w:val="1"/>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Parameters specific to option 2, at least include:</w:t>
      </w:r>
    </w:p>
    <w:p w14:paraId="7E8BF2B6" w14:textId="77777777" w:rsidR="005F2C85" w:rsidRPr="005F2C85" w:rsidRDefault="005F2C85" w:rsidP="00AE41DC">
      <w:pPr>
        <w:numPr>
          <w:ilvl w:val="2"/>
          <w:numId w:val="18"/>
        </w:numPr>
        <w:overflowPunct/>
        <w:autoSpaceDE/>
        <w:autoSpaceDN/>
        <w:adjustRightInd/>
        <w:spacing w:after="0"/>
        <w:textAlignment w:val="auto"/>
        <w:rPr>
          <w:lang w:eastAsia="zh-CN"/>
        </w:rPr>
      </w:pPr>
      <w:r w:rsidRPr="005F2C85">
        <w:rPr>
          <w:lang w:eastAsia="zh-CN"/>
        </w:rPr>
        <w:t>Single time offset (combination of slot-level and symbol-level indication) with respect to a reference point</w:t>
      </w:r>
    </w:p>
    <w:p w14:paraId="59EB33B1" w14:textId="77777777" w:rsidR="005F2C85" w:rsidRPr="005F2C85" w:rsidRDefault="005F2C85" w:rsidP="00AE41DC">
      <w:pPr>
        <w:pStyle w:val="ListParagraph"/>
        <w:widowControl/>
        <w:numPr>
          <w:ilvl w:val="3"/>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e.g., each PRACH slot (e.g., start or end of the PRACH slot), etc.</w:t>
      </w:r>
    </w:p>
    <w:p w14:paraId="2F2AE5A5"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Number of symbols per PO </w:t>
      </w:r>
    </w:p>
    <w:p w14:paraId="1BB8A457" w14:textId="77777777" w:rsidR="005F2C85" w:rsidRPr="005F2C85" w:rsidRDefault="005F2C85" w:rsidP="00AE41DC">
      <w:pPr>
        <w:pStyle w:val="ListParagraph"/>
        <w:widowControl/>
        <w:numPr>
          <w:ilvl w:val="3"/>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lastRenderedPageBreak/>
        <w:t>FFS explicit or implicit indication</w:t>
      </w:r>
    </w:p>
    <w:p w14:paraId="15855654" w14:textId="77777777" w:rsidR="005F2C85" w:rsidRPr="005F2C85" w:rsidRDefault="005F2C85" w:rsidP="00AE41DC">
      <w:pPr>
        <w:pStyle w:val="ListParagraph"/>
        <w:widowControl/>
        <w:numPr>
          <w:ilvl w:val="2"/>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Single frequency offset with respect to FFS (the start of the first RO in frequency or the end of the last RO in frequency)</w:t>
      </w:r>
    </w:p>
    <w:p w14:paraId="374D9B40" w14:textId="77777777" w:rsidR="005F2C85" w:rsidRPr="005F2C85" w:rsidRDefault="005F2C85" w:rsidP="00AE41DC">
      <w:pPr>
        <w:pStyle w:val="ListParagraph"/>
        <w:widowControl/>
        <w:numPr>
          <w:ilvl w:val="1"/>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Number of TDMed POs</w:t>
      </w:r>
    </w:p>
    <w:p w14:paraId="3749ABB6" w14:textId="77777777" w:rsidR="005F2C85" w:rsidRPr="005F2C85" w:rsidRDefault="005F2C85" w:rsidP="00AE41DC">
      <w:pPr>
        <w:pStyle w:val="ListParagraph"/>
        <w:widowControl/>
        <w:numPr>
          <w:ilvl w:val="0"/>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Support multiple msgA PUSCH configurations for a UE</w:t>
      </w:r>
    </w:p>
    <w:p w14:paraId="204D2735" w14:textId="77777777" w:rsidR="005F2C85" w:rsidRPr="005F2C85" w:rsidRDefault="005F2C85" w:rsidP="00AE41DC">
      <w:pPr>
        <w:pStyle w:val="ListParagraph"/>
        <w:widowControl/>
        <w:numPr>
          <w:ilvl w:val="1"/>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the maximum number of configurations</w:t>
      </w:r>
    </w:p>
    <w:p w14:paraId="4AE5D7AC" w14:textId="77777777" w:rsidR="005F2C85" w:rsidRPr="005F2C85" w:rsidRDefault="005F2C85" w:rsidP="00AE41DC">
      <w:pPr>
        <w:pStyle w:val="ListParagraph"/>
        <w:widowControl/>
        <w:numPr>
          <w:ilvl w:val="1"/>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which parameters, if any, are common for all configurations</w:t>
      </w:r>
    </w:p>
    <w:p w14:paraId="6E8FBCE5" w14:textId="77777777" w:rsidR="005F2C85" w:rsidRPr="005F2C85" w:rsidRDefault="005F2C85" w:rsidP="00AE41DC">
      <w:pPr>
        <w:pStyle w:val="ListParagraph"/>
        <w:widowControl/>
        <w:numPr>
          <w:ilvl w:val="1"/>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indication of different msgA PUSCH configurations, e.g. by different ROs, by different preamble groups, or by UCI</w:t>
      </w:r>
    </w:p>
    <w:p w14:paraId="1B4E8E1C" w14:textId="77777777" w:rsidR="005F2C85" w:rsidRPr="005F2C85" w:rsidRDefault="005F2C85" w:rsidP="00AE41DC">
      <w:pPr>
        <w:pStyle w:val="ListParagraph"/>
        <w:widowControl/>
        <w:numPr>
          <w:ilvl w:val="1"/>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or not resources for different msgA PUSCHs can be overlapped in time-frequency, and if so, any spec impact</w:t>
      </w:r>
    </w:p>
    <w:p w14:paraId="2FAE97D2" w14:textId="77777777" w:rsidR="005F2C85" w:rsidRPr="005F2C85" w:rsidRDefault="005F2C85" w:rsidP="00AE41DC">
      <w:pPr>
        <w:pStyle w:val="ListParagraph"/>
        <w:widowControl/>
        <w:numPr>
          <w:ilvl w:val="0"/>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the frequency resource of msgA PUSCH should be limited to the bandwidth of PRACH</w:t>
      </w:r>
    </w:p>
    <w:p w14:paraId="58033059" w14:textId="77777777" w:rsidR="005F2C85" w:rsidRPr="005F2C85" w:rsidRDefault="005F2C85" w:rsidP="00AE41DC">
      <w:pPr>
        <w:pStyle w:val="ListParagraph"/>
        <w:widowControl/>
        <w:numPr>
          <w:ilvl w:val="0"/>
          <w:numId w:val="1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validation rule of msgA PUSCH</w:t>
      </w:r>
    </w:p>
    <w:p w14:paraId="0D62B71A" w14:textId="77777777" w:rsidR="005F2C85" w:rsidRPr="005F2C85" w:rsidRDefault="005F2C85" w:rsidP="005F2C85">
      <w:pPr>
        <w:snapToGrid w:val="0"/>
        <w:spacing w:after="0" w:line="276" w:lineRule="auto"/>
      </w:pPr>
      <w:r w:rsidRPr="005F2C85">
        <w:rPr>
          <w:highlight w:val="green"/>
        </w:rPr>
        <w:t>Agreements</w:t>
      </w:r>
      <w:r w:rsidRPr="005F2C85">
        <w:t>:</w:t>
      </w:r>
    </w:p>
    <w:p w14:paraId="1F172216" w14:textId="77777777" w:rsidR="005F2C85" w:rsidRPr="005F2C85" w:rsidRDefault="005F2C85" w:rsidP="00AE41DC">
      <w:pPr>
        <w:pStyle w:val="ListParagraph"/>
        <w:widowControl/>
        <w:numPr>
          <w:ilvl w:val="0"/>
          <w:numId w:val="19"/>
        </w:numPr>
        <w:autoSpaceDE w:val="0"/>
        <w:autoSpaceDN w:val="0"/>
        <w:adjustRightInd w:val="0"/>
        <w:snapToGrid w:val="0"/>
        <w:spacing w:line="276" w:lineRule="auto"/>
        <w:ind w:leftChars="0"/>
        <w:rPr>
          <w:rFonts w:ascii="Times New Roman" w:hAnsi="Times New Roman"/>
          <w:sz w:val="20"/>
          <w:szCs w:val="20"/>
          <w:lang w:eastAsia="zh-CN"/>
        </w:rPr>
      </w:pPr>
      <w:r w:rsidRPr="005F2C85">
        <w:rPr>
          <w:rFonts w:ascii="Times New Roman" w:hAnsi="Times New Roman"/>
          <w:sz w:val="20"/>
          <w:szCs w:val="20"/>
          <w:lang w:eastAsia="zh-CN"/>
        </w:rPr>
        <w:t>The c_init for msgA PUSCH scrambling is at least derived based on a RNTI, preamble index, and/or n_ID (which can be  cell ID or configurable, to be FFS).</w:t>
      </w:r>
    </w:p>
    <w:p w14:paraId="55835DF6" w14:textId="77777777" w:rsidR="005F2C85" w:rsidRPr="005F2C85" w:rsidRDefault="005F2C85" w:rsidP="00AE41DC">
      <w:pPr>
        <w:pStyle w:val="ListParagraph"/>
        <w:widowControl/>
        <w:numPr>
          <w:ilvl w:val="1"/>
          <w:numId w:val="19"/>
        </w:numPr>
        <w:autoSpaceDE w:val="0"/>
        <w:autoSpaceDN w:val="0"/>
        <w:adjustRightInd w:val="0"/>
        <w:snapToGrid w:val="0"/>
        <w:spacing w:line="276" w:lineRule="auto"/>
        <w:ind w:leftChars="0"/>
        <w:rPr>
          <w:rFonts w:ascii="Times New Roman" w:hAnsi="Times New Roman"/>
          <w:sz w:val="20"/>
          <w:szCs w:val="20"/>
          <w:lang w:eastAsia="x-none"/>
        </w:rPr>
      </w:pPr>
      <w:r w:rsidRPr="005F2C85">
        <w:rPr>
          <w:rFonts w:ascii="Times New Roman" w:hAnsi="Times New Roman"/>
          <w:sz w:val="20"/>
          <w:szCs w:val="20"/>
          <w:lang w:eastAsia="zh-CN"/>
        </w:rPr>
        <w:t>FFS details of the RNTI</w:t>
      </w:r>
    </w:p>
    <w:p w14:paraId="2BB89A82" w14:textId="77777777" w:rsidR="007B72B2" w:rsidRPr="005F2C85" w:rsidRDefault="005F2C85" w:rsidP="00AE41DC">
      <w:pPr>
        <w:pStyle w:val="ListParagraph"/>
        <w:widowControl/>
        <w:numPr>
          <w:ilvl w:val="1"/>
          <w:numId w:val="19"/>
        </w:numPr>
        <w:autoSpaceDE w:val="0"/>
        <w:autoSpaceDN w:val="0"/>
        <w:adjustRightInd w:val="0"/>
        <w:snapToGrid w:val="0"/>
        <w:spacing w:line="276" w:lineRule="auto"/>
        <w:ind w:leftChars="0"/>
        <w:rPr>
          <w:rFonts w:ascii="Times New Roman" w:hAnsi="Times New Roman"/>
          <w:sz w:val="20"/>
          <w:szCs w:val="20"/>
          <w:lang w:eastAsia="x-none"/>
        </w:rPr>
      </w:pPr>
      <w:r w:rsidRPr="005F2C85">
        <w:rPr>
          <w:rFonts w:ascii="Times New Roman" w:hAnsi="Times New Roman"/>
          <w:sz w:val="20"/>
          <w:szCs w:val="20"/>
          <w:lang w:eastAsia="zh-CN"/>
        </w:rPr>
        <w:t>FFS the inclusion of DMRS index.</w:t>
      </w:r>
    </w:p>
    <w:p w14:paraId="640C3588" w14:textId="77777777" w:rsidR="005F2C85" w:rsidRPr="005F2C85" w:rsidRDefault="005F2C85" w:rsidP="005F2C85">
      <w:pPr>
        <w:snapToGrid w:val="0"/>
        <w:spacing w:after="0" w:line="276" w:lineRule="auto"/>
      </w:pPr>
      <w:r w:rsidRPr="005F2C85">
        <w:rPr>
          <w:highlight w:val="green"/>
        </w:rPr>
        <w:t>Agreements</w:t>
      </w:r>
      <w:r w:rsidRPr="005F2C85">
        <w:t>:</w:t>
      </w:r>
    </w:p>
    <w:p w14:paraId="436E871C" w14:textId="77777777" w:rsidR="005F2C85" w:rsidRPr="005F2C85" w:rsidRDefault="005F2C85" w:rsidP="00AE41DC">
      <w:pPr>
        <w:numPr>
          <w:ilvl w:val="0"/>
          <w:numId w:val="20"/>
        </w:numPr>
        <w:overflowPunct/>
        <w:autoSpaceDE/>
        <w:autoSpaceDN/>
        <w:adjustRightInd/>
        <w:snapToGrid w:val="0"/>
        <w:spacing w:after="0" w:line="276" w:lineRule="auto"/>
        <w:textAlignment w:val="auto"/>
      </w:pPr>
      <w:r w:rsidRPr="005F2C85">
        <w:t>MsgA shall support all the preamble formats specified for NR release 15.</w:t>
      </w:r>
    </w:p>
    <w:p w14:paraId="02421BCF" w14:textId="77777777" w:rsidR="005F2C85" w:rsidRDefault="005F2C85" w:rsidP="005F2C85">
      <w:pPr>
        <w:snapToGrid w:val="0"/>
        <w:spacing w:after="0" w:line="276" w:lineRule="auto"/>
        <w:rPr>
          <w:highlight w:val="green"/>
          <w:lang w:val="en-US"/>
        </w:rPr>
      </w:pPr>
    </w:p>
    <w:p w14:paraId="3D31977C" w14:textId="77777777" w:rsidR="005F2C85" w:rsidRPr="005F2C85" w:rsidRDefault="005F2C85" w:rsidP="005F2C85">
      <w:pPr>
        <w:snapToGrid w:val="0"/>
        <w:spacing w:after="0" w:line="276" w:lineRule="auto"/>
        <w:rPr>
          <w:lang w:val="en-US"/>
        </w:rPr>
      </w:pPr>
      <w:r w:rsidRPr="005F2C85">
        <w:rPr>
          <w:highlight w:val="green"/>
          <w:lang w:val="en-US"/>
        </w:rPr>
        <w:t>Agreements</w:t>
      </w:r>
      <w:r w:rsidRPr="005F2C85">
        <w:rPr>
          <w:lang w:val="en-US"/>
        </w:rPr>
        <w:t>:</w:t>
      </w:r>
    </w:p>
    <w:p w14:paraId="328D4E3C" w14:textId="77777777" w:rsidR="005F2C85" w:rsidRDefault="005F2C85" w:rsidP="00AE41DC">
      <w:pPr>
        <w:numPr>
          <w:ilvl w:val="0"/>
          <w:numId w:val="20"/>
        </w:numPr>
        <w:overflowPunct/>
        <w:autoSpaceDE/>
        <w:autoSpaceDN/>
        <w:adjustRightInd/>
        <w:snapToGrid w:val="0"/>
        <w:spacing w:after="0" w:line="276" w:lineRule="auto"/>
        <w:textAlignment w:val="auto"/>
      </w:pPr>
      <w:bookmarkStart w:id="3" w:name="_Hlk8850408"/>
      <w:r w:rsidRPr="005F2C85">
        <w:t xml:space="preserve">From RAN1 perspective, when re-transmitting MsgA, and if the MsgA PRACH is on a different spatial filter (beam) than the latest MsgA PRACH transmission, layer 1 notifies higher layer to suspend the power ramping counter of MsgA PRACH, </w:t>
      </w:r>
    </w:p>
    <w:p w14:paraId="71FF2AA3" w14:textId="77777777" w:rsidR="005F2C85" w:rsidRPr="005F2C85" w:rsidRDefault="005F2C85" w:rsidP="00AE41DC">
      <w:pPr>
        <w:numPr>
          <w:ilvl w:val="1"/>
          <w:numId w:val="20"/>
        </w:numPr>
        <w:overflowPunct/>
        <w:autoSpaceDE/>
        <w:autoSpaceDN/>
        <w:adjustRightInd/>
        <w:snapToGrid w:val="0"/>
        <w:spacing w:after="0" w:line="276" w:lineRule="auto"/>
        <w:textAlignment w:val="auto"/>
      </w:pPr>
      <w:r w:rsidRPr="005F2C85">
        <w:rPr>
          <w:rFonts w:eastAsia="等线"/>
          <w:lang w:eastAsia="zh-CN"/>
        </w:rPr>
        <w:t>FFS: How to determine the retransmitted MsgA PUSCH Tx power.</w:t>
      </w:r>
    </w:p>
    <w:bookmarkEnd w:id="3"/>
    <w:p w14:paraId="65139D0F" w14:textId="77777777" w:rsidR="005F2C85" w:rsidRPr="005F2C85" w:rsidRDefault="005F2C85" w:rsidP="005F2C85">
      <w:pPr>
        <w:rPr>
          <w:lang w:val="en-US"/>
        </w:rPr>
      </w:pPr>
    </w:p>
    <w:p w14:paraId="3C7D2D61" w14:textId="77777777" w:rsidR="005F2C85" w:rsidRPr="005F2C85" w:rsidRDefault="005F2C85" w:rsidP="005F2C85">
      <w:pPr>
        <w:rPr>
          <w:u w:val="single"/>
          <w:lang w:val="en-US"/>
        </w:rPr>
      </w:pPr>
      <w:r w:rsidRPr="005F2C85">
        <w:rPr>
          <w:b/>
          <w:u w:val="single"/>
          <w:lang w:val="en-US"/>
        </w:rPr>
        <w:t>Conclusion</w:t>
      </w:r>
      <w:r w:rsidRPr="005F2C85">
        <w:rPr>
          <w:u w:val="single"/>
          <w:lang w:val="en-US"/>
        </w:rPr>
        <w:t>:</w:t>
      </w:r>
    </w:p>
    <w:p w14:paraId="2942AF6B" w14:textId="77777777" w:rsidR="005F2C85" w:rsidRPr="005F2C85" w:rsidRDefault="005F2C85" w:rsidP="005F2C85">
      <w:pPr>
        <w:widowControl w:val="0"/>
        <w:spacing w:line="259" w:lineRule="auto"/>
        <w:jc w:val="both"/>
        <w:rPr>
          <w:rFonts w:eastAsia="等线"/>
          <w:kern w:val="2"/>
          <w:lang w:val="en-US" w:eastAsia="zh-CN"/>
        </w:rPr>
      </w:pPr>
      <w:r w:rsidRPr="005F2C85">
        <w:rPr>
          <w:rFonts w:eastAsia="等线"/>
          <w:kern w:val="2"/>
          <w:lang w:val="en-US" w:eastAsia="zh-CN"/>
        </w:rPr>
        <w:t xml:space="preserve">In the reply LS to the RAN2 on power ramping, </w:t>
      </w:r>
    </w:p>
    <w:p w14:paraId="7E5052CA" w14:textId="77777777" w:rsidR="005F2C85" w:rsidRPr="005F2C85" w:rsidRDefault="005F2C85" w:rsidP="00AE41DC">
      <w:pPr>
        <w:widowControl w:val="0"/>
        <w:numPr>
          <w:ilvl w:val="0"/>
          <w:numId w:val="20"/>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Include the agreements right above, and</w:t>
      </w:r>
    </w:p>
    <w:p w14:paraId="6A85150D" w14:textId="77777777" w:rsidR="005F2C85" w:rsidRPr="005F2C85" w:rsidRDefault="005F2C85" w:rsidP="00AE41DC">
      <w:pPr>
        <w:widowControl w:val="0"/>
        <w:numPr>
          <w:ilvl w:val="0"/>
          <w:numId w:val="20"/>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Mention that RAN1 discussed the suspension of power ramping counter when retransmitting MsgA, and if MsgA preamble is associated with a different SSB than the latest MsgA preamble transmission. The suspension of the power ramping counter for this scenario in case of 4-step RACH is described in the RAN2 specifications. It is up to RAN2 to agree on a similar behavior for 2-step RACH.</w:t>
      </w:r>
    </w:p>
    <w:p w14:paraId="0E8595BA" w14:textId="77777777" w:rsidR="005F2C85" w:rsidRPr="005F2C85" w:rsidRDefault="005F2C85" w:rsidP="005750D4">
      <w:pPr>
        <w:snapToGrid w:val="0"/>
        <w:spacing w:after="0" w:line="276" w:lineRule="auto"/>
        <w:rPr>
          <w:lang w:val="en-US"/>
        </w:rPr>
      </w:pPr>
    </w:p>
    <w:p w14:paraId="35CDB9AB" w14:textId="77777777" w:rsidR="005F2C85" w:rsidRPr="005F2C85" w:rsidRDefault="005F2C85" w:rsidP="005750D4">
      <w:pPr>
        <w:snapToGrid w:val="0"/>
        <w:spacing w:after="0" w:line="276" w:lineRule="auto"/>
        <w:rPr>
          <w:lang w:val="en-US"/>
        </w:rPr>
      </w:pPr>
      <w:r w:rsidRPr="005F2C85">
        <w:rPr>
          <w:highlight w:val="green"/>
          <w:lang w:val="en-US"/>
        </w:rPr>
        <w:t>Agreements</w:t>
      </w:r>
      <w:r w:rsidRPr="005F2C85">
        <w:rPr>
          <w:lang w:val="en-US"/>
        </w:rPr>
        <w:t>:</w:t>
      </w:r>
    </w:p>
    <w:p w14:paraId="30589855" w14:textId="77777777" w:rsidR="005F2C85" w:rsidRPr="005F2C85" w:rsidRDefault="005F2C85" w:rsidP="00AE41DC">
      <w:pPr>
        <w:numPr>
          <w:ilvl w:val="0"/>
          <w:numId w:val="22"/>
        </w:numPr>
        <w:overflowPunct/>
        <w:autoSpaceDE/>
        <w:autoSpaceDN/>
        <w:adjustRightInd/>
        <w:snapToGrid w:val="0"/>
        <w:spacing w:after="0" w:line="276" w:lineRule="auto"/>
        <w:textAlignment w:val="auto"/>
        <w:rPr>
          <w:lang w:val="en-US"/>
        </w:rPr>
      </w:pPr>
      <w:r w:rsidRPr="005F2C85">
        <w:rPr>
          <w:lang w:val="en-US"/>
        </w:rPr>
        <w:t xml:space="preserve">The proposals in 5.2.6 of </w:t>
      </w:r>
      <w:r w:rsidRPr="00DF6695">
        <w:rPr>
          <w:lang w:val="en-US"/>
        </w:rPr>
        <w:t>R1-1907900</w:t>
      </w:r>
      <w:r w:rsidRPr="005F2C85">
        <w:rPr>
          <w:lang w:val="en-US"/>
        </w:rPr>
        <w:t xml:space="preserve"> is agreed</w:t>
      </w:r>
    </w:p>
    <w:p w14:paraId="51D8CC18" w14:textId="77777777" w:rsidR="005750D4" w:rsidRPr="005750D4" w:rsidRDefault="005750D4" w:rsidP="005750D4">
      <w:pPr>
        <w:snapToGrid w:val="0"/>
        <w:spacing w:after="0" w:line="276" w:lineRule="auto"/>
        <w:rPr>
          <w:lang w:val="en-US"/>
        </w:rPr>
      </w:pPr>
      <w:r>
        <w:rPr>
          <w:rFonts w:hint="eastAsia"/>
          <w:lang w:val="en-US"/>
        </w:rPr>
        <w:t>[</w:t>
      </w:r>
      <w:r>
        <w:rPr>
          <w:lang w:val="en-US"/>
        </w:rPr>
        <w:t xml:space="preserve">Copied as below, also captured in the approved LS to RAN2 </w:t>
      </w:r>
      <w:r w:rsidRPr="0035697C">
        <w:rPr>
          <w:highlight w:val="green"/>
        </w:rPr>
        <w:t>R1-1907948</w:t>
      </w:r>
      <w:r>
        <w:rPr>
          <w:lang w:val="en-US"/>
        </w:rPr>
        <w:t>]</w:t>
      </w:r>
    </w:p>
    <w:p w14:paraId="051A9F0C" w14:textId="77777777" w:rsidR="005750D4" w:rsidRPr="005750D4" w:rsidRDefault="005750D4" w:rsidP="005750D4">
      <w:pPr>
        <w:overflowPunct/>
        <w:autoSpaceDE/>
        <w:autoSpaceDN/>
        <w:adjustRightInd/>
        <w:spacing w:after="160" w:line="259" w:lineRule="auto"/>
        <w:textAlignment w:val="auto"/>
        <w:rPr>
          <w:rFonts w:eastAsiaTheme="minorEastAsia"/>
          <w:lang w:val="en-US"/>
        </w:rPr>
      </w:pPr>
      <w:bookmarkStart w:id="4" w:name="_Hlk8932679"/>
      <w:bookmarkStart w:id="5" w:name="_Hlk8917225"/>
      <w:r w:rsidRPr="005750D4">
        <w:rPr>
          <w:rFonts w:eastAsiaTheme="minorHAnsi"/>
          <w:lang w:val="en-US"/>
        </w:rPr>
        <w:t xml:space="preserve">During MsgA PUSCH retransmissions, the MsgA PUSCH Tx power in transmission instance </w:t>
      </w:r>
      <m:oMath>
        <m:r>
          <w:rPr>
            <w:rFonts w:ascii="Cambria Math" w:eastAsiaTheme="minorHAnsi" w:hAnsi="Cambria Math"/>
            <w:lang w:val="en-US"/>
          </w:rPr>
          <m:t>i</m:t>
        </m:r>
      </m:oMath>
      <w:r w:rsidRPr="005750D4">
        <w:rPr>
          <w:rFonts w:eastAsiaTheme="minorEastAsia"/>
          <w:lang w:val="en-US"/>
        </w:rPr>
        <w:t xml:space="preserve"> is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oMath>
      <w:r w:rsidRPr="005750D4">
        <w:rPr>
          <w:rFonts w:eastAsiaTheme="minorEastAsia"/>
          <w:lang w:val="en-US"/>
        </w:rPr>
        <w:t>, where</w:t>
      </w:r>
    </w:p>
    <w:p w14:paraId="6954392B" w14:textId="77777777" w:rsidR="005750D4" w:rsidRPr="005750D4" w:rsidRDefault="0063134C" w:rsidP="005750D4">
      <w:pPr>
        <w:overflowPunct/>
        <w:autoSpaceDE/>
        <w:autoSpaceDN/>
        <w:adjustRightInd/>
        <w:spacing w:after="160" w:line="259" w:lineRule="auto"/>
        <w:textAlignment w:val="auto"/>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=max</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CMAX</m:t>
                  </m:r>
                </m:sub>
              </m:sSub>
              <m:r>
                <w:rPr>
                  <w:rFonts w:ascii="Cambria Math" w:eastAsiaTheme="minorEastAsia" w:hAnsi="Cambria Math"/>
                  <w:lang w:val="en-US"/>
                </w:rPr>
                <m:t>,[MsgA]preambleReceivedTargetPower+</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MsgA_PUSCH</m:t>
                  </m:r>
                </m:sub>
              </m:sSub>
              <m:r>
                <w:rPr>
                  <w:rFonts w:ascii="Cambria Math" w:eastAsiaTheme="minorEastAsia" w:hAnsi="Cambria Math"/>
                  <w:lang w:val="en-US"/>
                </w:rPr>
                <m:t>+10</m:t>
              </m:r>
              <m:sSub>
                <m:sSubPr>
                  <m:ctrlPr>
                    <w:rPr>
                      <w:rFonts w:ascii="Cambria Math" w:eastAsiaTheme="minorEastAsia" w:hAnsi="Cambria Math"/>
                      <w:i/>
                      <w:lang w:val="en-US"/>
                    </w:rPr>
                  </m:ctrlPr>
                </m:sSubPr>
                <m:e>
                  <m:r>
                    <w:rPr>
                      <w:rFonts w:ascii="Cambria Math" w:eastAsiaTheme="minorEastAsia" w:hAnsi="Cambria Math"/>
                      <w:lang w:val="en-US"/>
                    </w:rPr>
                    <m:t>log</m:t>
                  </m:r>
                </m:e>
                <m:sub>
                  <m:r>
                    <w:rPr>
                      <w:rFonts w:ascii="Cambria Math" w:eastAsiaTheme="minorEastAsia" w:hAnsi="Cambria Math"/>
                      <w:lang w:val="en-US"/>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sSubSup>
                    <m:sSubSupPr>
                      <m:ctrlPr>
                        <w:rPr>
                          <w:rFonts w:ascii="Cambria Math" w:eastAsiaTheme="minorEastAsia" w:hAnsi="Cambria Math"/>
                          <w:i/>
                          <w:lang w:val="en-US"/>
                        </w:rPr>
                      </m:ctrlPr>
                    </m:sSubSupPr>
                    <m:e>
                      <m:r>
                        <w:rPr>
                          <w:rFonts w:ascii="Cambria Math" w:eastAsiaTheme="minorEastAsia" w:hAnsi="Cambria Math"/>
                          <w:lang w:val="en-US"/>
                        </w:rPr>
                        <m:t>M</m:t>
                      </m:r>
                    </m:e>
                    <m:sub>
                      <m:r>
                        <w:rPr>
                          <w:rFonts w:ascii="Cambria Math" w:eastAsiaTheme="minorEastAsia" w:hAnsi="Cambria Math"/>
                          <w:lang w:val="en-US"/>
                        </w:rPr>
                        <m:t>RB</m:t>
                      </m:r>
                    </m:sub>
                    <m:sup>
                      <m:r>
                        <w:rPr>
                          <w:rFonts w:ascii="Cambria Math" w:eastAsiaTheme="minorEastAsia" w:hAnsi="Cambria Math"/>
                          <w:lang w:val="en-US"/>
                        </w:rPr>
                        <m:t>PUSCH</m:t>
                      </m:r>
                    </m:sup>
                  </m:sSubSup>
                  <m:d>
                    <m:dPr>
                      <m:ctrlPr>
                        <w:rPr>
                          <w:rFonts w:ascii="Cambria Math" w:eastAsiaTheme="minorEastAsia" w:hAnsi="Cambria Math"/>
                          <w:i/>
                          <w:lang w:val="en-US"/>
                        </w:rPr>
                      </m:ctrlPr>
                    </m:dPr>
                    <m:e>
                      <m:r>
                        <w:rPr>
                          <w:rFonts w:ascii="Cambria Math" w:eastAsiaTheme="minorEastAsia" w:hAnsi="Cambria Math"/>
                          <w:lang w:val="en-US"/>
                        </w:rPr>
                        <m:t>i</m:t>
                      </m:r>
                    </m:e>
                  </m:d>
                </m:e>
              </m:d>
              <m:r>
                <w:rPr>
                  <w:rFonts w:ascii="Cambria Math" w:eastAsiaTheme="minorEastAsia" w:hAnsi="Cambria Math"/>
                  <w:lang w:val="en-US"/>
                </w:rPr>
                <m:t>+αPL(i)+</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TF</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m:t>
                  </m:r>
                </m:sub>
              </m:sSub>
              <m:d>
                <m:dPr>
                  <m:ctrlPr>
                    <w:rPr>
                      <w:rFonts w:ascii="Cambria Math" w:eastAsiaTheme="minorEastAsia" w:hAnsi="Cambria Math"/>
                      <w:i/>
                      <w:lang w:val="en-US"/>
                    </w:rPr>
                  </m:ctrlPr>
                </m:dPr>
                <m:e>
                  <m:r>
                    <w:rPr>
                      <w:rFonts w:ascii="Cambria Math" w:eastAsiaTheme="minorEastAsia" w:hAnsi="Cambria Math"/>
                      <w:lang w:val="en-US"/>
                    </w:rPr>
                    <m:t>i</m:t>
                  </m:r>
                </m:e>
              </m:d>
            </m:e>
          </m:d>
        </m:oMath>
      </m:oMathPara>
    </w:p>
    <w:p w14:paraId="5F220E18" w14:textId="77777777" w:rsidR="005750D4" w:rsidRPr="005750D4" w:rsidRDefault="0063134C" w:rsidP="00AE41DC">
      <w:pPr>
        <w:pStyle w:val="ListParagraph"/>
        <w:widowControl/>
        <w:numPr>
          <w:ilvl w:val="0"/>
          <w:numId w:val="21"/>
        </w:numPr>
        <w:spacing w:after="160" w:line="259" w:lineRule="auto"/>
        <w:ind w:leftChars="0"/>
        <w:contextualSpacing/>
        <w:rPr>
          <w:rFonts w:ascii="Times New Roman" w:eastAsiaTheme="minorHAnsi"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oMath>
      <w:r w:rsidR="005750D4" w:rsidRPr="005750D4">
        <w:rPr>
          <w:rFonts w:ascii="Times New Roman" w:eastAsiaTheme="minorHAnsi" w:hAnsi="Times New Roman"/>
          <w:color w:val="000000"/>
          <w:sz w:val="20"/>
          <w:szCs w:val="20"/>
        </w:rPr>
        <w:t xml:space="preserve"> is </w:t>
      </w:r>
      <w:r w:rsidR="005750D4" w:rsidRPr="005750D4">
        <w:rPr>
          <w:rFonts w:ascii="Times New Roman" w:eastAsiaTheme="minorHAnsi" w:hAnsi="Times New Roman"/>
          <w:sz w:val="20"/>
          <w:szCs w:val="20"/>
        </w:rPr>
        <w:t>an offset relative to the preamble received target power that could be configured for 2-step RACH.</w:t>
      </w:r>
      <w:r w:rsidR="005750D4" w:rsidRPr="005750D4">
        <w:rPr>
          <w:rFonts w:ascii="Times New Roman" w:eastAsiaTheme="minorHAnsi" w:hAnsi="Times New Roman"/>
          <w:color w:val="000000"/>
          <w:kern w:val="24"/>
          <w:sz w:val="20"/>
          <w:szCs w:val="20"/>
        </w:rPr>
        <w:t xml:space="preserve"> </w:t>
      </w:r>
      <w:r w:rsidR="005750D4" w:rsidRPr="005750D4">
        <w:rPr>
          <w:rFonts w:ascii="Times New Roman" w:eastAsiaTheme="minorHAnsi" w:hAnsi="Times New Roman"/>
          <w:sz w:val="20"/>
          <w:szCs w:val="20"/>
        </w:rPr>
        <w:t>If the offset parameter is absent, the parameter delta_preamble_msg3 of 4-step RACH is used.</w:t>
      </w:r>
    </w:p>
    <w:p w14:paraId="3883A901" w14:textId="77777777" w:rsidR="005750D4" w:rsidRPr="005750D4" w:rsidRDefault="005750D4" w:rsidP="00AE41DC">
      <w:pPr>
        <w:pStyle w:val="ListParagraph"/>
        <w:widowControl/>
        <w:numPr>
          <w:ilvl w:val="0"/>
          <w:numId w:val="21"/>
        </w:numPr>
        <w:spacing w:after="160" w:line="259" w:lineRule="auto"/>
        <w:ind w:leftChars="0"/>
        <w:contextualSpacing/>
        <w:rPr>
          <w:rFonts w:ascii="Times New Roman" w:eastAsiaTheme="minorHAnsi" w:hAnsi="Times New Roman"/>
          <w:sz w:val="20"/>
          <w:szCs w:val="20"/>
        </w:rPr>
      </w:pPr>
      <w:r w:rsidRPr="005750D4">
        <w:rPr>
          <w:rFonts w:ascii="Times New Roman" w:eastAsiaTheme="minorHAnsi" w:hAnsi="Times New Roman"/>
          <w:sz w:val="20"/>
          <w:szCs w:val="20"/>
          <w:highlight w:val="darkYellow"/>
        </w:rPr>
        <w:t>[Working Assumption]</w:t>
      </w:r>
      <w:r w:rsidRPr="005750D4">
        <w:rPr>
          <w:rFonts w:ascii="Times New Roman" w:eastAsiaTheme="minorHAnsi" w:hAnsi="Times New Roman"/>
          <w:sz w:val="20"/>
          <w:szCs w:val="20"/>
        </w:rPr>
        <w:t xml:space="preserve"> The power component from the transport format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xml:space="preserve"> is determined based on the same mechanism and the same parameter deltaMCS of Rel-15 Msg3 for the current transmission instance.</w:t>
      </w:r>
    </w:p>
    <w:p w14:paraId="2DF74FA0" w14:textId="77777777" w:rsidR="005750D4" w:rsidRPr="005750D4" w:rsidRDefault="005750D4" w:rsidP="00AE41DC">
      <w:pPr>
        <w:pStyle w:val="ListParagraph"/>
        <w:widowControl/>
        <w:numPr>
          <w:ilvl w:val="0"/>
          <w:numId w:val="21"/>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 xml:space="preserve">The power component from pathloss compensation, </w:t>
      </w:r>
      <m:oMath>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is determined by an alpha parameter, which is UE specific that is configured for 2-step separate from that of 4-step RACH. If the 2-step RACH alpha parameter is absent, the parameter msg3-alpha of 4-step RACH is used.</w:t>
      </w:r>
    </w:p>
    <w:p w14:paraId="03B672D0" w14:textId="77777777" w:rsidR="005750D4" w:rsidRPr="005750D4" w:rsidRDefault="005750D4" w:rsidP="00AE41DC">
      <w:pPr>
        <w:pStyle w:val="ListParagraph"/>
        <w:widowControl/>
        <w:numPr>
          <w:ilvl w:val="1"/>
          <w:numId w:val="21"/>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FFS: cell-specific MsgA PUSCH alpha.</w:t>
      </w:r>
    </w:p>
    <w:p w14:paraId="095F4632" w14:textId="77777777" w:rsidR="005750D4" w:rsidRPr="005750D4" w:rsidRDefault="005750D4" w:rsidP="00AE41DC">
      <w:pPr>
        <w:pStyle w:val="ListParagraph"/>
        <w:widowControl/>
        <w:numPr>
          <w:ilvl w:val="0"/>
          <w:numId w:val="21"/>
        </w:numPr>
        <w:spacing w:after="160" w:line="259" w:lineRule="auto"/>
        <w:ind w:leftChars="0"/>
        <w:contextualSpacing/>
        <w:rPr>
          <w:rFonts w:ascii="Times New Roman" w:eastAsiaTheme="minorHAnsi" w:hAnsi="Times New Roman"/>
          <w:sz w:val="20"/>
          <w:szCs w:val="20"/>
        </w:rPr>
      </w:pPr>
      <w:r w:rsidRPr="005750D4">
        <w:rPr>
          <w:rFonts w:ascii="Times New Roman" w:eastAsiaTheme="minorHAnsi" w:hAnsi="Times New Roman"/>
          <w:sz w:val="20"/>
          <w:szCs w:val="20"/>
        </w:rPr>
        <w:t>For the downlink pathloss estimate for MsgA PUSCH power control, the UE uses the same RS resource index as that used for the corresponding MsgA PRACH</w:t>
      </w:r>
    </w:p>
    <w:p w14:paraId="27149B39" w14:textId="77777777" w:rsidR="005750D4" w:rsidRPr="007D2B40" w:rsidRDefault="005750D4" w:rsidP="00AE41DC">
      <w:pPr>
        <w:pStyle w:val="ListParagraph"/>
        <w:widowControl/>
        <w:numPr>
          <w:ilvl w:val="0"/>
          <w:numId w:val="21"/>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The power ramping component is given by;</w:t>
      </w:r>
    </w:p>
    <w:p w14:paraId="5C938FE1" w14:textId="77777777" w:rsidR="005750D4" w:rsidRPr="007D2B40" w:rsidRDefault="0063134C" w:rsidP="005750D4">
      <w:pPr>
        <w:pStyle w:val="ListParagraph"/>
        <w:spacing w:after="160" w:line="259" w:lineRule="auto"/>
        <w:ind w:left="800"/>
        <w:rPr>
          <w:rFonts w:ascii="Times New Roman" w:eastAsiaTheme="minorHAnsi" w:hAnsi="Times New Roman"/>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m:t>
              </m:r>
            </m:sub>
          </m:sSub>
          <m:r>
            <w:rPr>
              <w:rFonts w:ascii="Cambria Math" w:eastAsiaTheme="minorEastAsia" w:hAnsi="Cambria Math"/>
              <w:sz w:val="20"/>
              <w:szCs w:val="20"/>
            </w:rPr>
            <m:t>(i)=min</m:t>
          </m:r>
          <m:d>
            <m:dPr>
              <m:begChr m:val="["/>
              <m:endChr m:val="]"/>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max</m:t>
                  </m:r>
                  <m:d>
                    <m:dPr>
                      <m:ctrlPr>
                        <w:rPr>
                          <w:rFonts w:ascii="Cambria Math" w:eastAsiaTheme="minorEastAsia" w:hAnsi="Cambria Math"/>
                          <w:i/>
                          <w:sz w:val="20"/>
                          <w:szCs w:val="20"/>
                        </w:rPr>
                      </m:ctrlPr>
                    </m:dPr>
                    <m:e>
                      <m:r>
                        <w:rPr>
                          <w:rFonts w:ascii="Cambria Math" w:eastAsiaTheme="minorEastAsia" w:hAnsi="Cambria Math"/>
                          <w:sz w:val="20"/>
                          <w:szCs w:val="20"/>
                        </w:rPr>
                        <m:t>0,</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CMAX</m:t>
                          </m:r>
                        </m:sub>
                      </m:sSub>
                      <m:r>
                        <w:rPr>
                          <w:rFonts w:ascii="Cambria Math" w:eastAsiaTheme="minorEastAsia" w:hAnsi="Cambria Math"/>
                          <w:sz w:val="20"/>
                          <w:szCs w:val="20"/>
                        </w:rPr>
                        <m:t>-</m:t>
                      </m:r>
                      <m:d>
                        <m:dPr>
                          <m:ctrlPr>
                            <w:rPr>
                              <w:rFonts w:ascii="Cambria Math" w:eastAsiaTheme="minorEastAsia" w:hAnsi="Cambria Math"/>
                              <w:i/>
                              <w:sz w:val="20"/>
                              <w:szCs w:val="20"/>
                            </w:rPr>
                          </m:ctrlPr>
                        </m:dPr>
                        <m:e>
                          <m:m>
                            <m:mPr>
                              <m:mcs>
                                <m:mc>
                                  <m:mcPr>
                                    <m:count m:val="1"/>
                                    <m:mcJc m:val="center"/>
                                  </m:mcPr>
                                </m:mc>
                              </m:mcs>
                              <m:ctrlPr>
                                <w:rPr>
                                  <w:rFonts w:ascii="Cambria Math" w:eastAsiaTheme="minorEastAsia" w:hAnsi="Cambria Math"/>
                                  <w:i/>
                                  <w:sz w:val="20"/>
                                  <w:szCs w:val="20"/>
                                </w:rPr>
                              </m:ctrlPr>
                            </m:mPr>
                            <m:mr>
                              <m:e>
                                <m:r>
                                  <w:rPr>
                                    <w:rFonts w:ascii="Cambria Math" w:eastAsiaTheme="minorEastAsia" w:hAnsi="Cambria Math"/>
                                    <w:sz w:val="20"/>
                                    <w:szCs w:val="20"/>
                                  </w:rPr>
                                  <m:t>10</m:t>
                                </m:r>
                                <m:sSub>
                                  <m:sSubPr>
                                    <m:ctrlPr>
                                      <w:rPr>
                                        <w:rFonts w:ascii="Cambria Math" w:eastAsiaTheme="minorEastAsia" w:hAnsi="Cambria Math"/>
                                        <w:i/>
                                        <w:sz w:val="20"/>
                                        <w:szCs w:val="20"/>
                                      </w:rPr>
                                    </m:ctrlPr>
                                  </m:sSubPr>
                                  <m:e>
                                    <m:r>
                                      <w:rPr>
                                        <w:rFonts w:ascii="Cambria Math" w:eastAsiaTheme="minorEastAsia" w:hAnsi="Cambria Math"/>
                                        <w:sz w:val="20"/>
                                        <w:szCs w:val="20"/>
                                      </w:rPr>
                                      <m:t>log</m:t>
                                    </m:r>
                                  </m:e>
                                  <m:sub>
                                    <m:r>
                                      <w:rPr>
                                        <w:rFonts w:ascii="Cambria Math" w:eastAsiaTheme="minorEastAsia" w:hAnsi="Cambria Math"/>
                                        <w:sz w:val="20"/>
                                        <w:szCs w:val="20"/>
                                      </w:rPr>
                                      <m:t>10</m:t>
                                    </m:r>
                                  </m:sub>
                                </m:sSub>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sSubSup>
                                      <m:sSubSupPr>
                                        <m:ctrlPr>
                                          <w:rPr>
                                            <w:rFonts w:ascii="Cambria Math" w:eastAsiaTheme="minorEastAsia" w:hAnsi="Cambria Math"/>
                                            <w:i/>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RB</m:t>
                                        </m:r>
                                      </m:sub>
                                      <m:sup>
                                        <m:r>
                                          <w:rPr>
                                            <w:rFonts w:ascii="Cambria Math" w:eastAsiaTheme="minorEastAsia" w:hAnsi="Cambria Math"/>
                                            <w:sz w:val="20"/>
                                            <w:szCs w:val="20"/>
                                          </w:rPr>
                                          <m:t>PUSCH</m:t>
                                        </m:r>
                                      </m:sup>
                                    </m:sSubSup>
                                    <m:d>
                                      <m:dPr>
                                        <m:ctrlPr>
                                          <w:rPr>
                                            <w:rFonts w:ascii="Cambria Math" w:eastAsiaTheme="minorEastAsia" w:hAnsi="Cambria Math"/>
                                            <w:i/>
                                            <w:sz w:val="20"/>
                                            <w:szCs w:val="20"/>
                                          </w:rPr>
                                        </m:ctrlPr>
                                      </m:dPr>
                                      <m:e>
                                        <m:r>
                                          <w:rPr>
                                            <w:rFonts w:ascii="Cambria Math" w:eastAsiaTheme="minorEastAsia" w:hAnsi="Cambria Math"/>
                                            <w:sz w:val="20"/>
                                            <w:szCs w:val="20"/>
                                          </w:rPr>
                                          <m:t>i</m:t>
                                        </m:r>
                                      </m:e>
                                    </m:d>
                                  </m:e>
                                </m:d>
                              </m:e>
                            </m:mr>
                            <m:mr>
                              <m:e>
                                <m:r>
                                  <w:rPr>
                                    <w:rFonts w:ascii="Cambria Math" w:eastAsiaTheme="minorEastAsia" w:hAnsi="Cambria Math"/>
                                    <w:sz w:val="20"/>
                                    <w:szCs w:val="20"/>
                                  </w:rPr>
                                  <m:t>+[MsgA]preambleReceivedTargetPower</m:t>
                                </m:r>
                              </m:e>
                            </m:mr>
                            <m:mr>
                              <m:e>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e>
                            </m:mr>
                          </m:m>
                        </m:e>
                      </m:d>
                    </m:e>
                  </m:d>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e>
          </m:d>
        </m:oMath>
      </m:oMathPara>
    </w:p>
    <w:p w14:paraId="24039118" w14:textId="77777777" w:rsidR="005750D4" w:rsidRPr="007D2B40" w:rsidRDefault="005750D4" w:rsidP="00AE41DC">
      <w:pPr>
        <w:pStyle w:val="ListParagraph"/>
        <w:widowControl/>
        <w:numPr>
          <w:ilvl w:val="1"/>
          <w:numId w:val="21"/>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oMath>
      <w:r w:rsidRPr="007D2B40">
        <w:rPr>
          <w:rFonts w:ascii="Times New Roman" w:eastAsiaTheme="minorEastAsia" w:hAnsi="Times New Roman"/>
          <w:sz w:val="20"/>
          <w:szCs w:val="20"/>
        </w:rPr>
        <w:t xml:space="preserve"> is the requested ramp up from higher layers</w:t>
      </w:r>
    </w:p>
    <w:p w14:paraId="37E1FDD7" w14:textId="77777777" w:rsidR="005750D4" w:rsidRPr="007D2B40" w:rsidRDefault="005750D4" w:rsidP="00AE41DC">
      <w:pPr>
        <w:pStyle w:val="ListParagraph"/>
        <w:widowControl/>
        <w:numPr>
          <w:ilvl w:val="1"/>
          <w:numId w:val="21"/>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Further study and down select from the following alternatives:</w:t>
      </w:r>
    </w:p>
    <w:p w14:paraId="73D3FCD1" w14:textId="77777777" w:rsidR="005750D4" w:rsidRPr="007D2B40" w:rsidRDefault="005750D4" w:rsidP="00AE41DC">
      <w:pPr>
        <w:pStyle w:val="ListParagraph"/>
        <w:widowControl/>
        <w:numPr>
          <w:ilvl w:val="2"/>
          <w:numId w:val="21"/>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Alt1: Same ramp up for MsgA PUSCH and MsgA PRACH</w:t>
      </w:r>
    </w:p>
    <w:p w14:paraId="2696C45B" w14:textId="77777777"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PREAMPLE_POWER_RAMPING_COUNTER-1</m:t>
            </m:r>
          </m:e>
        </m:d>
        <m:r>
          <w:rPr>
            <w:rFonts w:ascii="Cambria Math" w:eastAsiaTheme="minorEastAsia" w:hAnsi="Cambria Math"/>
            <w:lang w:val="en-US"/>
          </w:rPr>
          <m:t>×[MsgA]powerRampingStep</m:t>
        </m:r>
      </m:oMath>
    </w:p>
    <w:p w14:paraId="00F7963A" w14:textId="77777777" w:rsidR="005750D4" w:rsidRPr="007D2B40" w:rsidRDefault="005750D4" w:rsidP="00AE41DC">
      <w:pPr>
        <w:pStyle w:val="ListParagraph"/>
        <w:widowControl/>
        <w:numPr>
          <w:ilvl w:val="3"/>
          <w:numId w:val="21"/>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FFS: same power ramping counters for 2-step RACH MsgA PRACH and 4-step RACH Msg1.</w:t>
      </w:r>
    </w:p>
    <w:p w14:paraId="354AE744" w14:textId="77777777" w:rsidR="005750D4" w:rsidRPr="007D2B40" w:rsidRDefault="005750D4" w:rsidP="00AE41DC">
      <w:pPr>
        <w:pStyle w:val="ListParagraph"/>
        <w:widowControl/>
        <w:numPr>
          <w:ilvl w:val="2"/>
          <w:numId w:val="21"/>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Alt 2: Separate ramp up for MsgA PUSCH and MsgA PRACH, with different counters</w:t>
      </w:r>
    </w:p>
    <w:p w14:paraId="1596FE63" w14:textId="77777777"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MSGAPUSCH_POWER_RAMPING_COUNTER-1</m:t>
            </m:r>
          </m:e>
        </m:d>
        <m:r>
          <w:rPr>
            <w:rFonts w:ascii="Cambria Math" w:eastAsiaTheme="minorEastAsia" w:hAnsi="Cambria Math"/>
            <w:lang w:val="en-US"/>
          </w:rPr>
          <m:t>×PUSCHpowerRampingStep</m:t>
        </m:r>
      </m:oMath>
    </w:p>
    <w:p w14:paraId="5CA9E368" w14:textId="77777777" w:rsidR="005750D4" w:rsidRPr="007D2B40" w:rsidRDefault="005750D4" w:rsidP="00AE41DC">
      <w:pPr>
        <w:pStyle w:val="ListParagraph"/>
        <w:widowControl/>
        <w:numPr>
          <w:ilvl w:val="2"/>
          <w:numId w:val="21"/>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Alt3: </w:t>
      </w:r>
      <w:r w:rsidRPr="007D2B40">
        <w:rPr>
          <w:rFonts w:ascii="Times New Roman" w:eastAsiaTheme="minorHAnsi" w:hAnsi="Times New Roman"/>
          <w:sz w:val="20"/>
          <w:szCs w:val="20"/>
        </w:rPr>
        <w:t>Separate ramp up for MsgA PUSCH and MsgA PRACH, with the same counter</w:t>
      </w:r>
    </w:p>
    <w:p w14:paraId="7C860141" w14:textId="77777777"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PREAMBLE_POWER_RAMPING_COUNTER-1</m:t>
            </m:r>
          </m:e>
        </m:d>
        <m:r>
          <w:rPr>
            <w:rFonts w:ascii="Cambria Math" w:eastAsiaTheme="minorEastAsia" w:hAnsi="Cambria Math"/>
            <w:lang w:val="en-US"/>
          </w:rPr>
          <m:t>×PUSCHpowerRampingStep</m:t>
        </m:r>
      </m:oMath>
    </w:p>
    <w:bookmarkEnd w:id="4"/>
    <w:bookmarkEnd w:id="5"/>
    <w:p w14:paraId="3BEB157F" w14:textId="77777777" w:rsidR="005F2C85" w:rsidRPr="005F2C85" w:rsidRDefault="005F2C85" w:rsidP="005F2C85">
      <w:pPr>
        <w:rPr>
          <w:lang w:val="en-US"/>
        </w:rPr>
      </w:pPr>
      <w:r w:rsidRPr="005F2C85">
        <w:rPr>
          <w:highlight w:val="green"/>
          <w:lang w:val="en-US"/>
        </w:rPr>
        <w:t>Agreements</w:t>
      </w:r>
      <w:r w:rsidRPr="005F2C85">
        <w:rPr>
          <w:lang w:val="en-US"/>
        </w:rPr>
        <w:t>:</w:t>
      </w:r>
    </w:p>
    <w:p w14:paraId="44A47EC8" w14:textId="77777777" w:rsidR="005F2C85" w:rsidRPr="005F2C85" w:rsidRDefault="005F2C85" w:rsidP="00AE41DC">
      <w:pPr>
        <w:widowControl w:val="0"/>
        <w:numPr>
          <w:ilvl w:val="0"/>
          <w:numId w:val="20"/>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RACH preamble power c</w:t>
      </w:r>
      <w:r w:rsidR="005750D4">
        <w:rPr>
          <w:rFonts w:eastAsia="等线"/>
          <w:kern w:val="2"/>
          <w:lang w:val="en-US" w:eastAsia="zh-CN"/>
        </w:rPr>
        <w:t>ontrol parameters include:</w:t>
      </w:r>
      <w:r w:rsidRPr="005F2C85">
        <w:rPr>
          <w:rFonts w:eastAsia="等线"/>
          <w:kern w:val="2"/>
          <w:lang w:val="en-US" w:eastAsia="zh-CN"/>
        </w:rPr>
        <w:t xml:space="preserve"> </w:t>
      </w:r>
      <w:r w:rsidRPr="005F2C85">
        <w:rPr>
          <w:rFonts w:eastAsia="等线"/>
          <w:i/>
          <w:kern w:val="2"/>
          <w:lang w:val="en-US" w:eastAsia="zh-CN"/>
        </w:rPr>
        <w:t>powerRampingStep</w:t>
      </w:r>
      <w:r w:rsidRPr="005F2C85">
        <w:rPr>
          <w:rFonts w:eastAsia="等线"/>
          <w:kern w:val="2"/>
          <w:lang w:val="en-US" w:eastAsia="zh-CN"/>
        </w:rPr>
        <w:t xml:space="preserve"> and </w:t>
      </w:r>
      <w:r w:rsidRPr="005F2C85">
        <w:rPr>
          <w:rFonts w:eastAsia="等线"/>
          <w:i/>
          <w:kern w:val="2"/>
          <w:lang w:val="en-US" w:eastAsia="zh-CN"/>
        </w:rPr>
        <w:t>preambleReceivedTargetPower</w:t>
      </w:r>
      <w:r w:rsidRPr="005F2C85">
        <w:rPr>
          <w:rFonts w:eastAsia="等线"/>
          <w:kern w:val="2"/>
          <w:lang w:val="en-US" w:eastAsia="zh-CN"/>
        </w:rPr>
        <w:t>.</w:t>
      </w:r>
    </w:p>
    <w:p w14:paraId="75A089BB" w14:textId="77777777" w:rsidR="005F2C85" w:rsidRDefault="005F2C85" w:rsidP="005F2C85">
      <w:pPr>
        <w:widowControl w:val="0"/>
        <w:overflowPunct/>
        <w:autoSpaceDE/>
        <w:autoSpaceDN/>
        <w:adjustRightInd/>
        <w:spacing w:after="0" w:line="259" w:lineRule="auto"/>
        <w:jc w:val="both"/>
        <w:textAlignment w:val="auto"/>
        <w:rPr>
          <w:rFonts w:eastAsia="等线"/>
          <w:kern w:val="2"/>
          <w:lang w:val="en-US" w:eastAsia="zh-CN"/>
        </w:rPr>
      </w:pPr>
    </w:p>
    <w:p w14:paraId="2AD0CB4A" w14:textId="77777777" w:rsidR="00753BA8" w:rsidRDefault="00753BA8" w:rsidP="005F2C85">
      <w:pPr>
        <w:widowControl w:val="0"/>
        <w:overflowPunct/>
        <w:autoSpaceDE/>
        <w:autoSpaceDN/>
        <w:adjustRightInd/>
        <w:spacing w:after="0" w:line="259" w:lineRule="auto"/>
        <w:jc w:val="both"/>
        <w:textAlignment w:val="auto"/>
        <w:rPr>
          <w:rFonts w:eastAsia="等线"/>
          <w:kern w:val="2"/>
          <w:lang w:val="en-US" w:eastAsia="zh-CN"/>
        </w:rPr>
      </w:pPr>
    </w:p>
    <w:p w14:paraId="27138F34" w14:textId="77777777" w:rsidR="00753BA8" w:rsidRPr="00FD494B" w:rsidRDefault="00753BA8" w:rsidP="00753BA8">
      <w:pPr>
        <w:spacing w:after="120"/>
        <w:rPr>
          <w:b/>
          <w:u w:val="single"/>
          <w:lang w:eastAsia="ja-JP"/>
        </w:rPr>
      </w:pPr>
      <w:r w:rsidRPr="00FD494B">
        <w:rPr>
          <w:b/>
          <w:u w:val="single"/>
          <w:lang w:eastAsia="ja-JP"/>
        </w:rPr>
        <w:t>The following</w:t>
      </w:r>
      <w:r>
        <w:rPr>
          <w:b/>
          <w:u w:val="single"/>
          <w:lang w:eastAsia="ja-JP"/>
        </w:rPr>
        <w:t xml:space="preserve"> agreements were made in RAN1#98</w:t>
      </w:r>
      <w:r w:rsidRPr="00FD494B">
        <w:rPr>
          <w:b/>
          <w:u w:val="single"/>
          <w:lang w:eastAsia="ja-JP"/>
        </w:rPr>
        <w:t>:</w:t>
      </w:r>
    </w:p>
    <w:p w14:paraId="34699602" w14:textId="77777777" w:rsidR="00753BA8" w:rsidRDefault="00753BA8" w:rsidP="005F2C85">
      <w:pPr>
        <w:widowControl w:val="0"/>
        <w:overflowPunct/>
        <w:autoSpaceDE/>
        <w:autoSpaceDN/>
        <w:adjustRightInd/>
        <w:spacing w:after="0" w:line="259" w:lineRule="auto"/>
        <w:jc w:val="both"/>
        <w:textAlignment w:val="auto"/>
        <w:rPr>
          <w:rFonts w:eastAsia="等线"/>
          <w:kern w:val="2"/>
          <w:lang w:eastAsia="zh-CN"/>
        </w:rPr>
      </w:pPr>
    </w:p>
    <w:p w14:paraId="51AC9594" w14:textId="77777777" w:rsidR="00853FA8" w:rsidRPr="00853FA8" w:rsidRDefault="00853FA8" w:rsidP="00853FA8">
      <w:pPr>
        <w:overflowPunct/>
        <w:autoSpaceDE/>
        <w:autoSpaceDN/>
        <w:adjustRightInd/>
        <w:spacing w:after="0"/>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64F33A36" w14:textId="77777777" w:rsidR="00853FA8" w:rsidRPr="00853FA8" w:rsidRDefault="00853FA8" w:rsidP="00AE41DC">
      <w:pPr>
        <w:numPr>
          <w:ilvl w:val="0"/>
          <w:numId w:val="27"/>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bCs/>
          <w:lang w:eastAsia="zh-CN"/>
        </w:rPr>
        <w:t xml:space="preserve">The following parameters are further defined per msgA PUSCH configuration </w:t>
      </w:r>
    </w:p>
    <w:p w14:paraId="620D1596" w14:textId="77777777" w:rsidR="00853FA8" w:rsidRPr="00853FA8" w:rsidRDefault="00853FA8" w:rsidP="00AE41DC">
      <w:pPr>
        <w:numPr>
          <w:ilvl w:val="1"/>
          <w:numId w:val="27"/>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zh-CN"/>
        </w:rPr>
        <w:t>Common parameters for both option 1 (separate configuration) and option 2 (relative location)</w:t>
      </w:r>
    </w:p>
    <w:p w14:paraId="2B0211E1"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x-none"/>
        </w:rPr>
        <w:t>Number of slots (in active UL BWP numerology) containing one or multiple POs</w:t>
      </w:r>
      <w:r w:rsidRPr="00853FA8">
        <w:rPr>
          <w:rFonts w:ascii="Times" w:eastAsia="宋体" w:hAnsi="Times"/>
          <w:lang w:eastAsia="x-none"/>
        </w:rPr>
        <w:t>, each slot has the same time domain resource allocation</w:t>
      </w:r>
    </w:p>
    <w:p w14:paraId="0974BE48"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x-none"/>
        </w:rPr>
        <w:t>Number of time domain POs in each slot</w:t>
      </w:r>
    </w:p>
    <w:p w14:paraId="5EB485F4" w14:textId="77777777" w:rsidR="00853FA8" w:rsidRPr="00853FA8" w:rsidRDefault="00853FA8" w:rsidP="00AE41DC">
      <w:pPr>
        <w:numPr>
          <w:ilvl w:val="3"/>
          <w:numId w:val="27"/>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x-none"/>
        </w:rPr>
        <w:t>POs including guard period are contiguous in time domain within a slot</w:t>
      </w:r>
    </w:p>
    <w:p w14:paraId="4E83CB84"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SLIV-based, indicating the start symbol of the first PO in each slot, and the number of occupied symbols of each PO in time domain</w:t>
      </w:r>
    </w:p>
    <w:p w14:paraId="312353AE" w14:textId="77777777" w:rsidR="00853FA8" w:rsidRPr="00853FA8" w:rsidRDefault="00853FA8" w:rsidP="00AE41DC">
      <w:pPr>
        <w:numPr>
          <w:ilvl w:val="3"/>
          <w:numId w:val="27"/>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the number of occupied symbols excludes the guard period</w:t>
      </w:r>
    </w:p>
    <w:p w14:paraId="334E140D"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PUSCH mapping type A or B</w:t>
      </w:r>
    </w:p>
    <w:p w14:paraId="55640865"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 xml:space="preserve">Configurable </w:t>
      </w:r>
      <w:r w:rsidRPr="00853FA8">
        <w:rPr>
          <w:rFonts w:ascii="Times" w:eastAsia="Batang" w:hAnsi="Times"/>
          <w:lang w:eastAsia="x-none"/>
        </w:rPr>
        <w:t>guard period, value range in the unit of symbols FFS</w:t>
      </w:r>
    </w:p>
    <w:p w14:paraId="79A2E414"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Frequency start point with respect to the first PRB of the active UL BWP</w:t>
      </w:r>
    </w:p>
    <w:p w14:paraId="7914C7DA" w14:textId="77777777" w:rsidR="00853FA8" w:rsidRPr="00853FA8" w:rsidRDefault="00853FA8" w:rsidP="00AE41DC">
      <w:pPr>
        <w:numPr>
          <w:ilvl w:val="3"/>
          <w:numId w:val="27"/>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FFS: configurable PRB-level guard band, up to 1 PRB</w:t>
      </w:r>
    </w:p>
    <w:p w14:paraId="2D43E850" w14:textId="77777777" w:rsidR="00853FA8" w:rsidRPr="00853FA8" w:rsidRDefault="00853FA8" w:rsidP="00853FA8">
      <w:pPr>
        <w:overflowPunct/>
        <w:autoSpaceDE/>
        <w:autoSpaceDN/>
        <w:adjustRightInd/>
        <w:spacing w:after="0"/>
        <w:textAlignment w:val="auto"/>
        <w:rPr>
          <w:rFonts w:ascii="Times" w:eastAsia="Batang" w:hAnsi="Times"/>
          <w:szCs w:val="24"/>
          <w:lang w:eastAsia="x-none"/>
        </w:rPr>
      </w:pPr>
    </w:p>
    <w:p w14:paraId="2134111E" w14:textId="77777777" w:rsidR="00853FA8" w:rsidRPr="00853FA8" w:rsidRDefault="00853FA8" w:rsidP="00853FA8">
      <w:pPr>
        <w:overflowPunct/>
        <w:autoSpaceDE/>
        <w:autoSpaceDN/>
        <w:adjustRightInd/>
        <w:spacing w:after="0"/>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65816D62" w14:textId="77777777" w:rsidR="00853FA8" w:rsidRPr="00853FA8" w:rsidRDefault="00853FA8" w:rsidP="00AE41DC">
      <w:pPr>
        <w:numPr>
          <w:ilvl w:val="1"/>
          <w:numId w:val="27"/>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At least s</w:t>
      </w:r>
      <w:r w:rsidRPr="00853FA8">
        <w:rPr>
          <w:rFonts w:ascii="Times" w:eastAsia="宋体" w:hAnsi="Times" w:hint="eastAsia"/>
          <w:lang w:eastAsia="x-none"/>
        </w:rPr>
        <w:t xml:space="preserve">upport same </w:t>
      </w:r>
      <w:r w:rsidRPr="00853FA8">
        <w:rPr>
          <w:rFonts w:ascii="Times" w:eastAsia="宋体" w:hAnsi="Times"/>
          <w:lang w:eastAsia="x-none"/>
        </w:rPr>
        <w:t xml:space="preserve">configuration </w:t>
      </w:r>
      <w:r w:rsidRPr="00853FA8">
        <w:rPr>
          <w:rFonts w:ascii="Times" w:eastAsia="宋体" w:hAnsi="Times" w:hint="eastAsia"/>
          <w:lang w:eastAsia="x-none"/>
        </w:rPr>
        <w:t xml:space="preserve">periodicity </w:t>
      </w:r>
      <w:r w:rsidRPr="00853FA8">
        <w:rPr>
          <w:rFonts w:ascii="Times" w:eastAsia="宋体" w:hAnsi="Times"/>
          <w:lang w:eastAsia="x-none"/>
        </w:rPr>
        <w:t>for</w:t>
      </w:r>
      <w:r w:rsidRPr="00853FA8">
        <w:rPr>
          <w:rFonts w:ascii="Times" w:eastAsia="宋体" w:hAnsi="Times" w:hint="eastAsia"/>
          <w:lang w:eastAsia="x-none"/>
        </w:rPr>
        <w:t xml:space="preserve"> msgA PRACH and PUSCH</w:t>
      </w:r>
    </w:p>
    <w:p w14:paraId="314E3F5D"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zh-CN"/>
        </w:rPr>
        <w:t>Single t</w:t>
      </w:r>
      <w:r w:rsidRPr="00853FA8">
        <w:rPr>
          <w:rFonts w:ascii="Times" w:eastAsia="Batang" w:hAnsi="Times" w:hint="eastAsia"/>
          <w:lang w:eastAsia="zh-CN"/>
        </w:rPr>
        <w:t>ime offset</w:t>
      </w:r>
      <w:r w:rsidRPr="00853FA8">
        <w:rPr>
          <w:rFonts w:ascii="Times" w:eastAsia="Batang" w:hAnsi="Times"/>
          <w:lang w:eastAsia="zh-CN"/>
        </w:rPr>
        <w:t xml:space="preserve"> with respect to the start of each PRACH slot, counted as the number of slots (based on the numerology of active UL BWP) </w:t>
      </w:r>
    </w:p>
    <w:p w14:paraId="21E1A8CE" w14:textId="77777777" w:rsidR="00853FA8" w:rsidRPr="00853FA8" w:rsidRDefault="00853FA8" w:rsidP="00AE41DC">
      <w:pPr>
        <w:numPr>
          <w:ilvl w:val="3"/>
          <w:numId w:val="27"/>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zh-CN"/>
        </w:rPr>
        <w:t>Note: The symbol level offset is implied in SLIV-based indication</w:t>
      </w:r>
    </w:p>
    <w:p w14:paraId="6915AE64"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zh-CN"/>
        </w:rPr>
        <w:t>FFS how to handle the overlapping between POs</w:t>
      </w:r>
    </w:p>
    <w:p w14:paraId="7FD01E12" w14:textId="77777777" w:rsidR="00853FA8" w:rsidRPr="00853FA8" w:rsidRDefault="00853FA8" w:rsidP="00AE41DC">
      <w:pPr>
        <w:numPr>
          <w:ilvl w:val="2"/>
          <w:numId w:val="27"/>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FFS whether and how to s</w:t>
      </w:r>
      <w:r w:rsidRPr="00853FA8">
        <w:rPr>
          <w:rFonts w:ascii="Times" w:eastAsia="宋体" w:hAnsi="Times" w:hint="eastAsia"/>
          <w:lang w:eastAsia="x-none"/>
        </w:rPr>
        <w:t xml:space="preserve">upport </w:t>
      </w:r>
      <w:r w:rsidRPr="00853FA8">
        <w:rPr>
          <w:rFonts w:ascii="Times" w:eastAsia="宋体" w:hAnsi="Times"/>
          <w:lang w:eastAsia="x-none"/>
        </w:rPr>
        <w:t>different</w:t>
      </w:r>
      <w:r w:rsidRPr="00853FA8">
        <w:rPr>
          <w:rFonts w:ascii="Times" w:eastAsia="宋体" w:hAnsi="Times" w:hint="eastAsia"/>
          <w:lang w:eastAsia="x-none"/>
        </w:rPr>
        <w:t xml:space="preserve"> </w:t>
      </w:r>
      <w:r w:rsidRPr="00853FA8">
        <w:rPr>
          <w:rFonts w:ascii="Times" w:eastAsia="宋体" w:hAnsi="Times"/>
          <w:lang w:eastAsia="x-none"/>
        </w:rPr>
        <w:t xml:space="preserve">configuration </w:t>
      </w:r>
      <w:r w:rsidRPr="00853FA8">
        <w:rPr>
          <w:rFonts w:ascii="Times" w:eastAsia="宋体" w:hAnsi="Times" w:hint="eastAsia"/>
          <w:lang w:eastAsia="x-none"/>
        </w:rPr>
        <w:t>periodicities</w:t>
      </w:r>
    </w:p>
    <w:p w14:paraId="6E1EA062" w14:textId="77777777" w:rsidR="00853FA8" w:rsidRPr="00853FA8" w:rsidRDefault="00853FA8" w:rsidP="00853FA8">
      <w:pPr>
        <w:overflowPunct/>
        <w:autoSpaceDE/>
        <w:autoSpaceDN/>
        <w:adjustRightInd/>
        <w:spacing w:after="0"/>
        <w:textAlignment w:val="auto"/>
        <w:rPr>
          <w:rFonts w:ascii="Times" w:eastAsia="Batang" w:hAnsi="Times"/>
          <w:szCs w:val="24"/>
          <w:lang w:eastAsia="x-none"/>
        </w:rPr>
      </w:pPr>
    </w:p>
    <w:p w14:paraId="27FBB595" w14:textId="77777777" w:rsidR="00853FA8" w:rsidRPr="00853FA8" w:rsidRDefault="00853FA8" w:rsidP="00853FA8">
      <w:pPr>
        <w:overflowPunct/>
        <w:autoSpaceDE/>
        <w:autoSpaceDN/>
        <w:adjustRightInd/>
        <w:spacing w:after="0"/>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7E71D0D8" w14:textId="77777777" w:rsidR="00853FA8" w:rsidRPr="00853FA8" w:rsidRDefault="00853FA8" w:rsidP="00AE41DC">
      <w:pPr>
        <w:numPr>
          <w:ilvl w:val="0"/>
          <w:numId w:val="28"/>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For the definition of PRU, s</w:t>
      </w:r>
      <w:r w:rsidRPr="00853FA8">
        <w:rPr>
          <w:rFonts w:ascii="Times" w:eastAsia="Batang" w:hAnsi="Times" w:hint="eastAsia"/>
          <w:lang w:eastAsia="zh-CN"/>
        </w:rPr>
        <w:t>upport both DMRS port</w:t>
      </w:r>
      <w:r w:rsidRPr="00853FA8">
        <w:rPr>
          <w:rFonts w:ascii="Times" w:eastAsia="Batang" w:hAnsi="Times"/>
          <w:lang w:eastAsia="zh-CN"/>
        </w:rPr>
        <w:t>s</w:t>
      </w:r>
      <w:r w:rsidRPr="00853FA8">
        <w:rPr>
          <w:rFonts w:ascii="Times" w:eastAsia="Batang" w:hAnsi="Times" w:hint="eastAsia"/>
          <w:lang w:eastAsia="zh-CN"/>
        </w:rPr>
        <w:t xml:space="preserve"> and DMRS sequences</w:t>
      </w:r>
      <w:r w:rsidRPr="00853FA8">
        <w:rPr>
          <w:rFonts w:ascii="Times" w:eastAsia="Batang" w:hAnsi="Times"/>
          <w:lang w:eastAsia="zh-CN"/>
        </w:rPr>
        <w:t xml:space="preserve"> at least for CP-OFDM</w:t>
      </w:r>
    </w:p>
    <w:p w14:paraId="6F65E5C1" w14:textId="77777777" w:rsidR="00853FA8" w:rsidRPr="00853FA8" w:rsidRDefault="00853FA8" w:rsidP="00AE41DC">
      <w:pPr>
        <w:numPr>
          <w:ilvl w:val="1"/>
          <w:numId w:val="28"/>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More than 1 DMRS sequence can be configured, FFS the value</w:t>
      </w:r>
    </w:p>
    <w:p w14:paraId="332BFD8C" w14:textId="77777777" w:rsidR="00853FA8" w:rsidRPr="00853FA8" w:rsidRDefault="00853FA8" w:rsidP="00AE41DC">
      <w:pPr>
        <w:numPr>
          <w:ilvl w:val="1"/>
          <w:numId w:val="28"/>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FFS whether/how to support multiple sequences for DFT-s-OFDM</w:t>
      </w:r>
    </w:p>
    <w:p w14:paraId="39AAB502" w14:textId="77777777" w:rsidR="00853FA8" w:rsidRPr="00853FA8" w:rsidRDefault="00853FA8" w:rsidP="00AE41DC">
      <w:pPr>
        <w:numPr>
          <w:ilvl w:val="1"/>
          <w:numId w:val="28"/>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The conditions under which only DM-RS ports are to be specified. FFS details</w:t>
      </w:r>
    </w:p>
    <w:p w14:paraId="64EEDCB3" w14:textId="77777777" w:rsidR="00853FA8" w:rsidRPr="00853FA8" w:rsidRDefault="00853FA8" w:rsidP="00AE41DC">
      <w:pPr>
        <w:numPr>
          <w:ilvl w:val="0"/>
          <w:numId w:val="28"/>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Confirm the working assumption that both</w:t>
      </w:r>
      <w:r w:rsidRPr="00853FA8">
        <w:rPr>
          <w:rFonts w:ascii="Times" w:eastAsia="Batang" w:hAnsi="Times" w:hint="eastAsia"/>
          <w:lang w:eastAsia="zh-CN"/>
        </w:rPr>
        <w:t xml:space="preserve"> one-to-one </w:t>
      </w:r>
      <w:r w:rsidRPr="00853FA8">
        <w:rPr>
          <w:rFonts w:ascii="Times" w:eastAsia="Batang" w:hAnsi="Times"/>
          <w:lang w:eastAsia="zh-CN"/>
        </w:rPr>
        <w:t>and multiple-to-one</w:t>
      </w:r>
      <w:r w:rsidRPr="00853FA8">
        <w:rPr>
          <w:rFonts w:ascii="Times" w:eastAsia="Batang" w:hAnsi="Times" w:hint="eastAsia"/>
          <w:lang w:eastAsia="zh-CN"/>
        </w:rPr>
        <w:t xml:space="preserve"> mapping between preambles </w:t>
      </w:r>
      <w:r w:rsidRPr="00853FA8">
        <w:rPr>
          <w:rFonts w:ascii="Times" w:eastAsia="Batang" w:hAnsi="Times"/>
          <w:lang w:eastAsia="zh-CN"/>
        </w:rPr>
        <w:t>in each RO</w:t>
      </w:r>
      <w:r w:rsidRPr="00853FA8">
        <w:rPr>
          <w:rFonts w:ascii="Times" w:eastAsia="Batang" w:hAnsi="Times" w:hint="eastAsia"/>
          <w:lang w:eastAsia="zh-CN"/>
        </w:rPr>
        <w:t xml:space="preserve"> and </w:t>
      </w:r>
      <w:r w:rsidRPr="00853FA8">
        <w:rPr>
          <w:rFonts w:ascii="Times" w:eastAsia="Batang" w:hAnsi="Times"/>
          <w:lang w:eastAsia="zh-CN"/>
        </w:rPr>
        <w:t>associated PUSCH resource unit (PRU) are supported</w:t>
      </w:r>
    </w:p>
    <w:p w14:paraId="3A95AA1A" w14:textId="77777777" w:rsidR="00853FA8" w:rsidRPr="00853FA8" w:rsidRDefault="00853FA8" w:rsidP="00AE41DC">
      <w:pPr>
        <w:numPr>
          <w:ilvl w:val="1"/>
          <w:numId w:val="28"/>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Configurable number of preambles (including one or multiple) mapped to one PRU, explicitly or implicitly</w:t>
      </w:r>
    </w:p>
    <w:p w14:paraId="1AAB7094" w14:textId="77777777" w:rsidR="00853FA8" w:rsidRPr="00853FA8" w:rsidRDefault="00853FA8" w:rsidP="00AE41DC">
      <w:pPr>
        <w:numPr>
          <w:ilvl w:val="1"/>
          <w:numId w:val="28"/>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hint="eastAsia"/>
          <w:lang w:eastAsia="zh-CN"/>
        </w:rPr>
        <w:t>FFS 1-to-multiple mapping</w:t>
      </w:r>
    </w:p>
    <w:p w14:paraId="3E0A9C08" w14:textId="77777777" w:rsidR="00853FA8" w:rsidRDefault="00853FA8" w:rsidP="005F2C85">
      <w:pPr>
        <w:widowControl w:val="0"/>
        <w:overflowPunct/>
        <w:autoSpaceDE/>
        <w:autoSpaceDN/>
        <w:adjustRightInd/>
        <w:spacing w:after="0" w:line="259" w:lineRule="auto"/>
        <w:jc w:val="both"/>
        <w:textAlignment w:val="auto"/>
        <w:rPr>
          <w:rFonts w:eastAsia="等线"/>
          <w:kern w:val="2"/>
          <w:lang w:eastAsia="zh-CN"/>
        </w:rPr>
      </w:pPr>
    </w:p>
    <w:p w14:paraId="3810B693" w14:textId="77777777" w:rsidR="00853FA8" w:rsidRPr="00853FA8" w:rsidRDefault="00853FA8" w:rsidP="00853FA8">
      <w:pPr>
        <w:overflowPunct/>
        <w:autoSpaceDE/>
        <w:autoSpaceDN/>
        <w:adjustRightInd/>
        <w:spacing w:after="0"/>
        <w:textAlignment w:val="auto"/>
        <w:rPr>
          <w:rFonts w:ascii="Times" w:eastAsia="Batang" w:hAnsi="Times"/>
          <w:szCs w:val="24"/>
          <w:lang w:eastAsia="x-none"/>
        </w:rPr>
      </w:pPr>
      <w:r w:rsidRPr="00853FA8">
        <w:rPr>
          <w:rFonts w:ascii="Times" w:eastAsia="Batang" w:hAnsi="Times"/>
          <w:szCs w:val="24"/>
          <w:highlight w:val="green"/>
          <w:lang w:eastAsia="x-none"/>
        </w:rPr>
        <w:t>Agreements</w:t>
      </w:r>
      <w:r w:rsidRPr="00853FA8">
        <w:rPr>
          <w:rFonts w:ascii="Times" w:eastAsia="Batang" w:hAnsi="Times"/>
          <w:szCs w:val="24"/>
          <w:lang w:eastAsia="x-none"/>
        </w:rPr>
        <w:t>:</w:t>
      </w:r>
    </w:p>
    <w:p w14:paraId="7438ECCE" w14:textId="487A14A3" w:rsidR="00853FA8" w:rsidRPr="00853FA8" w:rsidRDefault="00853FA8" w:rsidP="00AE41DC">
      <w:pPr>
        <w:numPr>
          <w:ilvl w:val="0"/>
          <w:numId w:val="29"/>
        </w:numPr>
        <w:overflowPunct/>
        <w:autoSpaceDE/>
        <w:autoSpaceDN/>
        <w:adjustRightInd/>
        <w:spacing w:after="0"/>
        <w:textAlignment w:val="auto"/>
        <w:rPr>
          <w:rFonts w:ascii="Times" w:eastAsia="Batang" w:hAnsi="Times"/>
          <w:szCs w:val="24"/>
          <w:lang w:eastAsia="x-none"/>
        </w:rPr>
      </w:pPr>
      <w:r w:rsidRPr="00853FA8">
        <w:rPr>
          <w:rFonts w:ascii="Times" w:eastAsia="Batang" w:hAnsi="Times"/>
          <w:szCs w:val="24"/>
          <w:lang w:eastAsia="x-none"/>
        </w:rPr>
        <w:lastRenderedPageBreak/>
        <w:t xml:space="preserve">The offline agreement 5.2.1 in </w:t>
      </w:r>
      <w:r w:rsidRPr="0020287A">
        <w:rPr>
          <w:rFonts w:ascii="Times" w:eastAsia="Batang" w:hAnsi="Times"/>
          <w:szCs w:val="24"/>
          <w:lang w:eastAsia="x-none"/>
        </w:rPr>
        <w:t xml:space="preserve">R1-1909726 </w:t>
      </w:r>
      <w:r w:rsidRPr="00853FA8">
        <w:rPr>
          <w:rFonts w:ascii="Times" w:eastAsia="Batang" w:hAnsi="Times"/>
          <w:szCs w:val="24"/>
          <w:lang w:eastAsia="x-none"/>
        </w:rPr>
        <w:t>is agreed</w:t>
      </w:r>
    </w:p>
    <w:p w14:paraId="46E19F02" w14:textId="77777777" w:rsidR="00853FA8" w:rsidRPr="00853FA8" w:rsidRDefault="00853FA8" w:rsidP="00853FA8">
      <w:pPr>
        <w:overflowPunct/>
        <w:autoSpaceDE/>
        <w:autoSpaceDN/>
        <w:adjustRightInd/>
        <w:spacing w:after="0"/>
        <w:textAlignment w:val="auto"/>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copied below</w:t>
      </w:r>
      <w:r>
        <w:rPr>
          <w:rFonts w:ascii="Times" w:eastAsiaTheme="minorEastAsia" w:hAnsi="Times" w:hint="eastAsia"/>
          <w:szCs w:val="24"/>
          <w:lang w:eastAsia="zh-CN"/>
        </w:rPr>
        <w:t>]</w:t>
      </w:r>
    </w:p>
    <w:p w14:paraId="589DF973" w14:textId="77777777" w:rsidR="00853FA8" w:rsidRPr="00853FA8" w:rsidRDefault="00853FA8" w:rsidP="00853FA8">
      <w:pPr>
        <w:overflowPunct/>
        <w:autoSpaceDE/>
        <w:autoSpaceDN/>
        <w:adjustRightInd/>
        <w:spacing w:after="160" w:line="259" w:lineRule="auto"/>
        <w:textAlignment w:val="auto"/>
        <w:rPr>
          <w:rFonts w:ascii="Calibri" w:eastAsia="Calibri" w:hAnsi="Calibri"/>
          <w:sz w:val="22"/>
          <w:szCs w:val="22"/>
          <w:lang w:val="en-US" w:eastAsia="en-US"/>
        </w:rPr>
      </w:pPr>
      <w:r w:rsidRPr="00853FA8">
        <w:rPr>
          <w:rFonts w:ascii="Calibri" w:eastAsia="Calibri" w:hAnsi="Calibri"/>
          <w:sz w:val="22"/>
          <w:szCs w:val="22"/>
          <w:lang w:val="en-US" w:eastAsia="en-US"/>
        </w:rPr>
        <w:t>Correct typo in formula from RAN1#97</w:t>
      </w:r>
    </w:p>
    <w:p w14:paraId="3F7795EE" w14:textId="77777777" w:rsidR="00853FA8" w:rsidRPr="00853FA8" w:rsidRDefault="0063134C" w:rsidP="00853FA8">
      <w:pPr>
        <w:overflowPunct/>
        <w:autoSpaceDE/>
        <w:autoSpaceDN/>
        <w:adjustRightInd/>
        <w:spacing w:after="160" w:line="259" w:lineRule="auto"/>
        <w:textAlignment w:val="auto"/>
        <w:rPr>
          <w:rFonts w:ascii="Calibri" w:eastAsia="Malgun Gothic" w:hAnsi="Calibri"/>
          <w:sz w:val="22"/>
          <w:szCs w:val="22"/>
          <w:lang w:val="en-US" w:eastAsia="en-US"/>
        </w:rPr>
      </w:pPr>
      <m:oMathPara>
        <m:oMath>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P</m:t>
              </m:r>
            </m:e>
            <m:sub>
              <m:r>
                <w:rPr>
                  <w:rFonts w:ascii="Cambria Math" w:eastAsia="Malgun Gothic" w:hAnsi="Cambria Math"/>
                  <w:sz w:val="22"/>
                  <w:szCs w:val="22"/>
                  <w:lang w:val="en-US" w:eastAsia="en-US"/>
                </w:rPr>
                <m:t>PUSCH</m:t>
              </m:r>
            </m:sub>
          </m:sSub>
          <m:d>
            <m:dPr>
              <m:ctrlPr>
                <w:rPr>
                  <w:rFonts w:ascii="Cambria Math" w:eastAsia="Malgun Gothic" w:hAnsi="Cambria Math"/>
                  <w:i/>
                  <w:sz w:val="22"/>
                  <w:szCs w:val="22"/>
                  <w:lang w:val="en-US" w:eastAsia="en-US"/>
                </w:rPr>
              </m:ctrlPr>
            </m:dPr>
            <m:e>
              <m:r>
                <w:rPr>
                  <w:rFonts w:ascii="Cambria Math" w:eastAsia="Malgun Gothic" w:hAnsi="Cambria Math"/>
                  <w:sz w:val="22"/>
                  <w:szCs w:val="22"/>
                  <w:lang w:val="en-US" w:eastAsia="en-US"/>
                </w:rPr>
                <m:t>i</m:t>
              </m:r>
            </m:e>
          </m:d>
          <m:r>
            <w:rPr>
              <w:rFonts w:ascii="Cambria Math" w:eastAsia="Malgun Gothic" w:hAnsi="Cambria Math"/>
              <w:sz w:val="22"/>
              <w:szCs w:val="22"/>
              <w:lang w:val="en-US" w:eastAsia="en-US"/>
            </w:rPr>
            <m:t>=</m:t>
          </m:r>
          <m:r>
            <m:rPr>
              <m:sty m:val="bi"/>
            </m:rPr>
            <w:rPr>
              <w:rFonts w:ascii="Cambria Math" w:eastAsia="Malgun Gothic" w:hAnsi="Cambria Math"/>
              <w:strike/>
              <w:color w:val="FF0000"/>
              <w:sz w:val="22"/>
              <w:szCs w:val="22"/>
              <w:lang w:val="en-US" w:eastAsia="en-US"/>
            </w:rPr>
            <m:t>max</m:t>
          </m:r>
          <m:r>
            <m:rPr>
              <m:sty m:val="bi"/>
            </m:rPr>
            <w:rPr>
              <w:rFonts w:ascii="Cambria Math" w:eastAsia="Malgun Gothic" w:hAnsi="Cambria Math"/>
              <w:color w:val="FF0000"/>
              <w:sz w:val="22"/>
              <w:szCs w:val="22"/>
              <w:lang w:val="en-US" w:eastAsia="en-US"/>
            </w:rPr>
            <m:t>min</m:t>
          </m:r>
          <m:d>
            <m:dPr>
              <m:ctrlPr>
                <w:rPr>
                  <w:rFonts w:ascii="Cambria Math" w:eastAsia="Malgun Gothic" w:hAnsi="Cambria Math"/>
                  <w:i/>
                  <w:sz w:val="22"/>
                  <w:szCs w:val="22"/>
                  <w:lang w:val="en-US" w:eastAsia="en-US"/>
                </w:rPr>
              </m:ctrlPr>
            </m:dPr>
            <m:e>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P</m:t>
                  </m:r>
                </m:e>
                <m:sub>
                  <m:r>
                    <w:rPr>
                      <w:rFonts w:ascii="Cambria Math" w:eastAsia="Malgun Gothic" w:hAnsi="Cambria Math"/>
                      <w:sz w:val="22"/>
                      <w:szCs w:val="22"/>
                      <w:lang w:val="en-US" w:eastAsia="en-US"/>
                    </w:rPr>
                    <m:t>CMAX</m:t>
                  </m:r>
                </m:sub>
              </m:sSub>
              <m:r>
                <w:rPr>
                  <w:rFonts w:ascii="Cambria Math" w:eastAsia="Malgun Gothic" w:hAnsi="Cambria Math"/>
                  <w:sz w:val="22"/>
                  <w:szCs w:val="22"/>
                  <w:lang w:val="en-US" w:eastAsia="en-US"/>
                </w:rPr>
                <m:t>,[MsgA]preambleReceivedTargetPower+</m:t>
              </m:r>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m:t>
                  </m:r>
                </m:e>
                <m:sub>
                  <m:r>
                    <w:rPr>
                      <w:rFonts w:ascii="Cambria Math" w:eastAsia="Malgun Gothic" w:hAnsi="Cambria Math"/>
                      <w:sz w:val="22"/>
                      <w:szCs w:val="22"/>
                      <w:lang w:val="en-US" w:eastAsia="en-US"/>
                    </w:rPr>
                    <m:t>MsgA_PUSCH</m:t>
                  </m:r>
                </m:sub>
              </m:sSub>
              <m:r>
                <w:rPr>
                  <w:rFonts w:ascii="Cambria Math" w:eastAsia="Malgun Gothic" w:hAnsi="Cambria Math"/>
                  <w:sz w:val="22"/>
                  <w:szCs w:val="22"/>
                  <w:lang w:val="en-US" w:eastAsia="en-US"/>
                </w:rPr>
                <m:t>+10</m:t>
              </m:r>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log</m:t>
                  </m:r>
                </m:e>
                <m:sub>
                  <m:r>
                    <w:rPr>
                      <w:rFonts w:ascii="Cambria Math" w:eastAsia="Malgun Gothic" w:hAnsi="Cambria Math"/>
                      <w:sz w:val="22"/>
                      <w:szCs w:val="22"/>
                      <w:lang w:val="en-US" w:eastAsia="en-US"/>
                    </w:rPr>
                    <m:t>10</m:t>
                  </m:r>
                </m:sub>
              </m:sSub>
              <m:d>
                <m:dPr>
                  <m:ctrlPr>
                    <w:rPr>
                      <w:rFonts w:ascii="Cambria Math" w:eastAsia="Malgun Gothic" w:hAnsi="Cambria Math"/>
                      <w:i/>
                      <w:sz w:val="22"/>
                      <w:szCs w:val="22"/>
                      <w:lang w:val="en-US" w:eastAsia="en-US"/>
                    </w:rPr>
                  </m:ctrlPr>
                </m:dPr>
                <m:e>
                  <m:sSup>
                    <m:sSupPr>
                      <m:ctrlPr>
                        <w:rPr>
                          <w:rFonts w:ascii="Cambria Math" w:eastAsia="Malgun Gothic" w:hAnsi="Cambria Math"/>
                          <w:i/>
                          <w:sz w:val="22"/>
                          <w:szCs w:val="22"/>
                          <w:lang w:val="en-US" w:eastAsia="en-US"/>
                        </w:rPr>
                      </m:ctrlPr>
                    </m:sSupPr>
                    <m:e>
                      <m:r>
                        <w:rPr>
                          <w:rFonts w:ascii="Cambria Math" w:eastAsia="Malgun Gothic" w:hAnsi="Cambria Math"/>
                          <w:sz w:val="22"/>
                          <w:szCs w:val="22"/>
                          <w:lang w:val="en-US" w:eastAsia="en-US"/>
                        </w:rPr>
                        <m:t>2</m:t>
                      </m:r>
                    </m:e>
                    <m:sup>
                      <m:r>
                        <w:rPr>
                          <w:rFonts w:ascii="Cambria Math" w:eastAsia="Malgun Gothic" w:hAnsi="Cambria Math"/>
                          <w:sz w:val="22"/>
                          <w:szCs w:val="22"/>
                          <w:lang w:val="en-US" w:eastAsia="en-US"/>
                        </w:rPr>
                        <m:t>μ</m:t>
                      </m:r>
                    </m:sup>
                  </m:sSup>
                  <m:sSubSup>
                    <m:sSubSupPr>
                      <m:ctrlPr>
                        <w:rPr>
                          <w:rFonts w:ascii="Cambria Math" w:eastAsia="Malgun Gothic" w:hAnsi="Cambria Math"/>
                          <w:i/>
                          <w:sz w:val="22"/>
                          <w:szCs w:val="22"/>
                          <w:lang w:val="en-US" w:eastAsia="en-US"/>
                        </w:rPr>
                      </m:ctrlPr>
                    </m:sSubSupPr>
                    <m:e>
                      <m:r>
                        <w:rPr>
                          <w:rFonts w:ascii="Cambria Math" w:eastAsia="Malgun Gothic" w:hAnsi="Cambria Math"/>
                          <w:sz w:val="22"/>
                          <w:szCs w:val="22"/>
                          <w:lang w:val="en-US" w:eastAsia="en-US"/>
                        </w:rPr>
                        <m:t>M</m:t>
                      </m:r>
                    </m:e>
                    <m:sub>
                      <m:r>
                        <w:rPr>
                          <w:rFonts w:ascii="Cambria Math" w:eastAsia="Malgun Gothic" w:hAnsi="Cambria Math"/>
                          <w:sz w:val="22"/>
                          <w:szCs w:val="22"/>
                          <w:lang w:val="en-US" w:eastAsia="en-US"/>
                        </w:rPr>
                        <m:t>RB</m:t>
                      </m:r>
                    </m:sub>
                    <m:sup>
                      <m:r>
                        <w:rPr>
                          <w:rFonts w:ascii="Cambria Math" w:eastAsia="Malgun Gothic" w:hAnsi="Cambria Math"/>
                          <w:sz w:val="22"/>
                          <w:szCs w:val="22"/>
                          <w:lang w:val="en-US" w:eastAsia="en-US"/>
                        </w:rPr>
                        <m:t>PUSCH</m:t>
                      </m:r>
                    </m:sup>
                  </m:sSubSup>
                  <m:d>
                    <m:dPr>
                      <m:ctrlPr>
                        <w:rPr>
                          <w:rFonts w:ascii="Cambria Math" w:eastAsia="Malgun Gothic" w:hAnsi="Cambria Math"/>
                          <w:i/>
                          <w:sz w:val="22"/>
                          <w:szCs w:val="22"/>
                          <w:lang w:val="en-US" w:eastAsia="en-US"/>
                        </w:rPr>
                      </m:ctrlPr>
                    </m:dPr>
                    <m:e>
                      <m:r>
                        <w:rPr>
                          <w:rFonts w:ascii="Cambria Math" w:eastAsia="Malgun Gothic" w:hAnsi="Cambria Math"/>
                          <w:sz w:val="22"/>
                          <w:szCs w:val="22"/>
                          <w:lang w:val="en-US" w:eastAsia="en-US"/>
                        </w:rPr>
                        <m:t>i</m:t>
                      </m:r>
                    </m:e>
                  </m:d>
                </m:e>
              </m:d>
              <m:r>
                <w:rPr>
                  <w:rFonts w:ascii="Cambria Math" w:eastAsia="Malgun Gothic" w:hAnsi="Cambria Math"/>
                  <w:sz w:val="22"/>
                  <w:szCs w:val="22"/>
                  <w:lang w:val="en-US" w:eastAsia="en-US"/>
                </w:rPr>
                <m:t>+αPL(i)+</m:t>
              </m:r>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m:t>
                  </m:r>
                </m:e>
                <m:sub>
                  <m:r>
                    <w:rPr>
                      <w:rFonts w:ascii="Cambria Math" w:eastAsia="Malgun Gothic" w:hAnsi="Cambria Math"/>
                      <w:sz w:val="22"/>
                      <w:szCs w:val="22"/>
                      <w:lang w:val="en-US" w:eastAsia="en-US"/>
                    </w:rPr>
                    <m:t>TF</m:t>
                  </m:r>
                </m:sub>
              </m:sSub>
              <m:d>
                <m:dPr>
                  <m:ctrlPr>
                    <w:rPr>
                      <w:rFonts w:ascii="Cambria Math" w:eastAsia="Malgun Gothic" w:hAnsi="Cambria Math"/>
                      <w:i/>
                      <w:sz w:val="22"/>
                      <w:szCs w:val="22"/>
                      <w:lang w:val="en-US" w:eastAsia="en-US"/>
                    </w:rPr>
                  </m:ctrlPr>
                </m:dPr>
                <m:e>
                  <m:r>
                    <w:rPr>
                      <w:rFonts w:ascii="Cambria Math" w:eastAsia="Malgun Gothic" w:hAnsi="Cambria Math"/>
                      <w:sz w:val="22"/>
                      <w:szCs w:val="22"/>
                      <w:lang w:val="en-US" w:eastAsia="en-US"/>
                    </w:rPr>
                    <m:t>i</m:t>
                  </m:r>
                </m:e>
              </m:d>
              <m:r>
                <w:rPr>
                  <w:rFonts w:ascii="Cambria Math" w:eastAsia="Malgun Gothic" w:hAnsi="Cambria Math"/>
                  <w:sz w:val="22"/>
                  <w:szCs w:val="22"/>
                  <w:lang w:val="en-US" w:eastAsia="en-US"/>
                </w:rPr>
                <m:t>+</m:t>
              </m:r>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m:t>
                  </m:r>
                </m:e>
                <m:sub>
                  <m:r>
                    <w:rPr>
                      <w:rFonts w:ascii="Cambria Math" w:eastAsia="Malgun Gothic" w:hAnsi="Cambria Math"/>
                      <w:sz w:val="22"/>
                      <w:szCs w:val="22"/>
                      <w:lang w:val="en-US" w:eastAsia="en-US"/>
                    </w:rPr>
                    <m:t>rampup</m:t>
                  </m:r>
                </m:sub>
              </m:sSub>
              <m:d>
                <m:dPr>
                  <m:ctrlPr>
                    <w:rPr>
                      <w:rFonts w:ascii="Cambria Math" w:eastAsia="Malgun Gothic" w:hAnsi="Cambria Math"/>
                      <w:i/>
                      <w:sz w:val="22"/>
                      <w:szCs w:val="22"/>
                      <w:lang w:val="en-US" w:eastAsia="en-US"/>
                    </w:rPr>
                  </m:ctrlPr>
                </m:dPr>
                <m:e>
                  <m:r>
                    <w:rPr>
                      <w:rFonts w:ascii="Cambria Math" w:eastAsia="Malgun Gothic" w:hAnsi="Cambria Math"/>
                      <w:sz w:val="22"/>
                      <w:szCs w:val="22"/>
                      <w:lang w:val="en-US" w:eastAsia="en-US"/>
                    </w:rPr>
                    <m:t>i</m:t>
                  </m:r>
                </m:e>
              </m:d>
            </m:e>
          </m:d>
        </m:oMath>
      </m:oMathPara>
    </w:p>
    <w:p w14:paraId="69BFAD8A" w14:textId="77777777" w:rsidR="00853FA8" w:rsidRDefault="00853FA8" w:rsidP="00853FA8">
      <w:pPr>
        <w:widowControl w:val="0"/>
        <w:overflowPunct/>
        <w:autoSpaceDE/>
        <w:autoSpaceDN/>
        <w:adjustRightInd/>
        <w:spacing w:after="0" w:line="259" w:lineRule="auto"/>
        <w:jc w:val="both"/>
        <w:textAlignment w:val="auto"/>
        <w:rPr>
          <w:rFonts w:eastAsia="等线"/>
          <w:kern w:val="2"/>
          <w:lang w:eastAsia="zh-CN"/>
        </w:rPr>
      </w:pPr>
    </w:p>
    <w:p w14:paraId="79717E6A" w14:textId="77777777" w:rsidR="00853FA8" w:rsidRPr="00853FA8" w:rsidRDefault="00853FA8" w:rsidP="00853FA8">
      <w:pPr>
        <w:overflowPunct/>
        <w:autoSpaceDE/>
        <w:autoSpaceDN/>
        <w:adjustRightInd/>
        <w:spacing w:after="0"/>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120BAF4F" w14:textId="77777777" w:rsidR="00853FA8" w:rsidRPr="00853FA8" w:rsidRDefault="00853FA8" w:rsidP="00AE41DC">
      <w:pPr>
        <w:numPr>
          <w:ilvl w:val="0"/>
          <w:numId w:val="30"/>
        </w:numPr>
        <w:overflowPunct/>
        <w:autoSpaceDE/>
        <w:autoSpaceDN/>
        <w:adjustRightInd/>
        <w:spacing w:after="0"/>
        <w:contextualSpacing/>
        <w:jc w:val="both"/>
        <w:textAlignment w:val="auto"/>
        <w:rPr>
          <w:rFonts w:ascii="Times" w:eastAsia="Batang" w:hAnsi="Times"/>
          <w:lang w:val="en-US" w:eastAsia="x-none"/>
        </w:rPr>
      </w:pPr>
      <w:r w:rsidRPr="00853FA8">
        <w:rPr>
          <w:rFonts w:ascii="Calibri" w:eastAsia="Batang" w:hAnsi="Calibri" w:cs="Calibri"/>
          <w:lang w:val="en-US"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853FA8">
        <w:rPr>
          <w:rFonts w:ascii="Calibri" w:eastAsia="Batang" w:hAnsi="Calibri" w:cs="Calibri"/>
          <w:i/>
          <w:lang w:val="en-US" w:eastAsia="x-none"/>
        </w:rPr>
        <w:t>preambleReceivedTargetPower</w:t>
      </w:r>
      <w:r w:rsidRPr="00853FA8">
        <w:rPr>
          <w:rFonts w:ascii="Calibri" w:eastAsia="Batang" w:hAnsi="Calibri" w:cs="Calibri"/>
          <w:lang w:val="en-US" w:eastAsia="x-none"/>
        </w:rPr>
        <w:t xml:space="preserve"> and </w:t>
      </w:r>
      <w:r w:rsidRPr="00853FA8">
        <w:rPr>
          <w:rFonts w:ascii="Calibri" w:eastAsia="Batang" w:hAnsi="Calibri" w:cs="Calibri"/>
          <w:i/>
          <w:lang w:val="en-US" w:eastAsia="x-none"/>
        </w:rPr>
        <w:t>powerRampingStep</w:t>
      </w:r>
      <w:r w:rsidRPr="00853FA8">
        <w:rPr>
          <w:rFonts w:ascii="Calibri" w:eastAsia="Batang" w:hAnsi="Calibri" w:cs="Calibri"/>
          <w:lang w:val="en-US" w:eastAsia="x-none"/>
        </w:rPr>
        <w:t>).</w:t>
      </w:r>
    </w:p>
    <w:p w14:paraId="6551147B" w14:textId="77777777" w:rsidR="00853FA8" w:rsidRPr="00853FA8" w:rsidRDefault="00853FA8" w:rsidP="00AE41DC">
      <w:pPr>
        <w:numPr>
          <w:ilvl w:val="1"/>
          <w:numId w:val="30"/>
        </w:numPr>
        <w:overflowPunct/>
        <w:autoSpaceDE/>
        <w:autoSpaceDN/>
        <w:adjustRightInd/>
        <w:spacing w:after="0"/>
        <w:contextualSpacing/>
        <w:jc w:val="both"/>
        <w:textAlignment w:val="auto"/>
        <w:rPr>
          <w:rFonts w:ascii="Calibri" w:eastAsia="Batang" w:hAnsi="Calibri" w:cs="Calibri"/>
          <w:lang w:val="en-US" w:eastAsia="x-none"/>
        </w:rPr>
      </w:pPr>
      <w:r w:rsidRPr="00853FA8">
        <w:rPr>
          <w:rFonts w:ascii="Times" w:eastAsia="Batang" w:hAnsi="Times"/>
          <w:lang w:val="en-US" w:eastAsia="x-none"/>
        </w:rPr>
        <w:t>T</w:t>
      </w:r>
      <w:r w:rsidRPr="00853FA8">
        <w:rPr>
          <w:rFonts w:ascii="Calibri" w:eastAsia="Batang" w:hAnsi="Calibri" w:cs="Calibri"/>
          <w:lang w:val="en-US" w:eastAsia="x-none"/>
        </w:rPr>
        <w:t>his applies to shared ROs and separately configured ROs.</w:t>
      </w:r>
    </w:p>
    <w:p w14:paraId="728BA805" w14:textId="77777777" w:rsidR="00853FA8" w:rsidRPr="00853FA8" w:rsidRDefault="00853FA8" w:rsidP="00AE41DC">
      <w:pPr>
        <w:numPr>
          <w:ilvl w:val="0"/>
          <w:numId w:val="30"/>
        </w:numPr>
        <w:overflowPunct/>
        <w:autoSpaceDE/>
        <w:autoSpaceDN/>
        <w:adjustRightInd/>
        <w:spacing w:after="0"/>
        <w:contextualSpacing/>
        <w:jc w:val="both"/>
        <w:textAlignment w:val="auto"/>
        <w:rPr>
          <w:rFonts w:ascii="Calibri" w:eastAsia="Batang" w:hAnsi="Calibri" w:cs="Calibri"/>
          <w:lang w:val="en-US" w:eastAsia="x-none"/>
        </w:rPr>
      </w:pPr>
      <w:r w:rsidRPr="00853FA8">
        <w:rPr>
          <w:rFonts w:ascii="Calibri" w:eastAsia="Batang" w:hAnsi="Calibri" w:cs="Calibri"/>
          <w:lang w:val="en-US" w:eastAsia="x-none"/>
        </w:rPr>
        <w:t>Switching to 4-step RACH doesn’t just depend on MsgA PRACH performance, but on the impact of MsgA PUSCH on performance as well.</w:t>
      </w:r>
    </w:p>
    <w:p w14:paraId="72B9B2E3" w14:textId="77777777" w:rsidR="00853FA8" w:rsidRPr="00853FA8" w:rsidRDefault="00853FA8" w:rsidP="00AE41DC">
      <w:pPr>
        <w:numPr>
          <w:ilvl w:val="0"/>
          <w:numId w:val="30"/>
        </w:numPr>
        <w:overflowPunct/>
        <w:autoSpaceDE/>
        <w:autoSpaceDN/>
        <w:adjustRightInd/>
        <w:spacing w:after="0"/>
        <w:contextualSpacing/>
        <w:jc w:val="both"/>
        <w:textAlignment w:val="auto"/>
        <w:rPr>
          <w:rFonts w:ascii="Calibri" w:eastAsia="Batang" w:hAnsi="Calibri" w:cs="Calibri"/>
          <w:lang w:val="en-US" w:eastAsia="x-none"/>
        </w:rPr>
      </w:pPr>
      <w:r w:rsidRPr="00853FA8">
        <w:rPr>
          <w:rFonts w:ascii="Calibri" w:eastAsia="Batang" w:hAnsi="Calibri" w:cs="Calibri"/>
          <w:lang w:val="en-US" w:eastAsia="x-none"/>
        </w:rPr>
        <w:t>Based on the above points, the preamble performance of 2-step RACH and 4-step can be different.</w:t>
      </w:r>
    </w:p>
    <w:p w14:paraId="59109E08" w14:textId="77777777" w:rsidR="00853FA8" w:rsidRPr="00853FA8" w:rsidRDefault="00853FA8" w:rsidP="00AE41DC">
      <w:pPr>
        <w:numPr>
          <w:ilvl w:val="0"/>
          <w:numId w:val="30"/>
        </w:numPr>
        <w:overflowPunct/>
        <w:autoSpaceDE/>
        <w:autoSpaceDN/>
        <w:adjustRightInd/>
        <w:spacing w:after="0"/>
        <w:contextualSpacing/>
        <w:jc w:val="both"/>
        <w:textAlignment w:val="auto"/>
        <w:rPr>
          <w:rFonts w:ascii="Calibri" w:eastAsia="Batang" w:hAnsi="Calibri" w:cs="Calibri"/>
          <w:lang w:val="en-US" w:eastAsia="x-none"/>
        </w:rPr>
      </w:pPr>
      <w:r w:rsidRPr="00853FA8">
        <w:rPr>
          <w:rFonts w:ascii="Calibri" w:eastAsia="Batang" w:hAnsi="Calibri" w:cs="Calibri"/>
          <w:lang w:val="en-US" w:eastAsia="x-none"/>
        </w:rPr>
        <w:t>RAN1 views that it can be beneficial to allow UE to switch to 4-step RACH.</w:t>
      </w:r>
    </w:p>
    <w:p w14:paraId="6D8B8493"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1C69FC48" w14:textId="77777777" w:rsidR="00853FA8" w:rsidRPr="00853FA8" w:rsidRDefault="00853FA8" w:rsidP="00AE41DC">
      <w:pPr>
        <w:numPr>
          <w:ilvl w:val="0"/>
          <w:numId w:val="31"/>
        </w:numPr>
        <w:overflowPunct/>
        <w:autoSpaceDE/>
        <w:autoSpaceDN/>
        <w:adjustRightInd/>
        <w:spacing w:after="160" w:line="259" w:lineRule="auto"/>
        <w:contextualSpacing/>
        <w:jc w:val="both"/>
        <w:textAlignment w:val="auto"/>
        <w:rPr>
          <w:rFonts w:ascii="Times" w:eastAsia="等线" w:hAnsi="Times"/>
          <w:kern w:val="2"/>
          <w:lang w:val="en-US" w:eastAsia="zh-CN"/>
        </w:rPr>
      </w:pPr>
      <w:r w:rsidRPr="00853FA8">
        <w:rPr>
          <w:rFonts w:ascii="Calibri" w:eastAsia="Calibri" w:hAnsi="Calibri"/>
          <w:lang w:val="en-US" w:eastAsia="x-none"/>
        </w:rPr>
        <w:t>If a single RACH type is to be selected and when a UE is configured with 4-step RACH and 2-step RACH procedures, during random access procedure initialization:</w:t>
      </w:r>
    </w:p>
    <w:p w14:paraId="290019D1" w14:textId="77777777" w:rsidR="00853FA8" w:rsidRPr="00853FA8" w:rsidRDefault="00853FA8" w:rsidP="00AE41DC">
      <w:pPr>
        <w:widowControl w:val="0"/>
        <w:numPr>
          <w:ilvl w:val="1"/>
          <w:numId w:val="3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One criterion for determination of random access procedure type can be based on an SSB-based RSRP threshold.</w:t>
      </w:r>
    </w:p>
    <w:p w14:paraId="03EB4198" w14:textId="77777777" w:rsidR="00853FA8" w:rsidRPr="00853FA8" w:rsidRDefault="00853FA8" w:rsidP="00AE41DC">
      <w:pPr>
        <w:widowControl w:val="0"/>
        <w:numPr>
          <w:ilvl w:val="2"/>
          <w:numId w:val="3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An SSB-based RSRP threshold can be optionally configured.</w:t>
      </w:r>
    </w:p>
    <w:p w14:paraId="73400F73" w14:textId="77777777" w:rsidR="00853FA8" w:rsidRPr="00853FA8" w:rsidRDefault="00853FA8" w:rsidP="00AE41DC">
      <w:pPr>
        <w:widowControl w:val="0"/>
        <w:numPr>
          <w:ilvl w:val="2"/>
          <w:numId w:val="3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 xml:space="preserve">If the threshold is configured, if and how the UE can decide on which RACH type to use when above the threshold. </w:t>
      </w:r>
    </w:p>
    <w:p w14:paraId="7B9DA78F" w14:textId="77777777" w:rsidR="00853FA8" w:rsidRPr="00853FA8" w:rsidRDefault="00853FA8" w:rsidP="00AE41DC">
      <w:pPr>
        <w:widowControl w:val="0"/>
        <w:numPr>
          <w:ilvl w:val="2"/>
          <w:numId w:val="3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FFS: Which SSB-based RSRP is used.</w:t>
      </w:r>
    </w:p>
    <w:p w14:paraId="6A3211A8" w14:textId="77777777" w:rsidR="00853FA8" w:rsidRPr="00853FA8" w:rsidRDefault="00853FA8" w:rsidP="00AE41DC">
      <w:pPr>
        <w:numPr>
          <w:ilvl w:val="1"/>
          <w:numId w:val="31"/>
        </w:numPr>
        <w:overflowPunct/>
        <w:autoSpaceDE/>
        <w:autoSpaceDN/>
        <w:adjustRightInd/>
        <w:spacing w:after="160" w:line="259" w:lineRule="auto"/>
        <w:contextualSpacing/>
        <w:jc w:val="both"/>
        <w:textAlignment w:val="auto"/>
        <w:rPr>
          <w:rFonts w:ascii="Calibri" w:eastAsia="Calibri" w:hAnsi="Calibri"/>
          <w:lang w:val="en-US" w:eastAsia="x-none"/>
        </w:rPr>
      </w:pPr>
      <w:r w:rsidRPr="00853FA8">
        <w:rPr>
          <w:rFonts w:ascii="Calibri" w:eastAsia="Calibri" w:hAnsi="Calibri"/>
          <w:lang w:val="en-US" w:eastAsia="x-none"/>
        </w:rPr>
        <w:t>This does not preclude any further criteria being defined by RAN1 and RAN2, including leaving the RACH type selection to UE implementation.</w:t>
      </w:r>
    </w:p>
    <w:p w14:paraId="1DDC4BDA" w14:textId="77777777" w:rsidR="00853FA8" w:rsidRPr="00853FA8" w:rsidRDefault="00853FA8" w:rsidP="00AE41DC">
      <w:pPr>
        <w:numPr>
          <w:ilvl w:val="0"/>
          <w:numId w:val="31"/>
        </w:numPr>
        <w:overflowPunct/>
        <w:autoSpaceDE/>
        <w:autoSpaceDN/>
        <w:adjustRightInd/>
        <w:spacing w:after="160" w:line="259" w:lineRule="auto"/>
        <w:contextualSpacing/>
        <w:jc w:val="both"/>
        <w:textAlignment w:val="auto"/>
        <w:rPr>
          <w:rFonts w:ascii="Calibri" w:eastAsia="Calibri" w:hAnsi="Calibri"/>
          <w:lang w:val="en-US" w:eastAsia="x-none"/>
        </w:rPr>
      </w:pPr>
      <w:r w:rsidRPr="00853FA8">
        <w:rPr>
          <w:rFonts w:ascii="Calibri" w:eastAsia="Calibri" w:hAnsi="Calibri"/>
          <w:lang w:val="en-US" w:eastAsia="x-none"/>
        </w:rPr>
        <w:t>It is up to RAN2 to decide whether a single RACH type is selected or both RACH types can be selected.</w:t>
      </w:r>
    </w:p>
    <w:p w14:paraId="27569A4D"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406A46FA" w14:textId="77777777" w:rsidR="00853FA8" w:rsidRPr="00853FA8" w:rsidRDefault="00853FA8" w:rsidP="00853FA8">
      <w:pPr>
        <w:overflowPunct/>
        <w:autoSpaceDE/>
        <w:autoSpaceDN/>
        <w:adjustRightInd/>
        <w:spacing w:after="160" w:line="259" w:lineRule="auto"/>
        <w:textAlignment w:val="auto"/>
        <w:rPr>
          <w:rFonts w:ascii="Calibri" w:eastAsia="Calibri" w:hAnsi="Calibri"/>
          <w:lang w:val="en-US" w:eastAsia="en-US"/>
        </w:rPr>
      </w:pPr>
      <w:r w:rsidRPr="00853FA8">
        <w:rPr>
          <w:rFonts w:ascii="Calibri" w:eastAsia="Calibri" w:hAnsi="Calibri"/>
          <w:lang w:val="en-US" w:eastAsia="en-US"/>
        </w:rPr>
        <w:t>For shared ROs with 4-step RACH and 2-step RACH configured with separate preambles:</w:t>
      </w:r>
    </w:p>
    <w:p w14:paraId="4831B7D7" w14:textId="77777777" w:rsidR="00853FA8" w:rsidRPr="00853FA8" w:rsidRDefault="00853FA8" w:rsidP="00AE41DC">
      <w:pPr>
        <w:numPr>
          <w:ilvl w:val="0"/>
          <w:numId w:val="21"/>
        </w:numPr>
        <w:overflowPunct/>
        <w:autoSpaceDE/>
        <w:autoSpaceDN/>
        <w:adjustRightInd/>
        <w:spacing w:after="160" w:line="259" w:lineRule="auto"/>
        <w:contextualSpacing/>
        <w:textAlignment w:val="auto"/>
        <w:rPr>
          <w:rFonts w:ascii="Calibri" w:eastAsia="Calibri" w:hAnsi="Calibri"/>
          <w:lang w:val="en-US" w:eastAsia="x-none"/>
        </w:rPr>
      </w:pPr>
      <w:r w:rsidRPr="00853FA8">
        <w:rPr>
          <w:rFonts w:ascii="Calibri" w:eastAsia="Calibri" w:hAnsi="Calibri"/>
          <w:lang w:val="en-US" w:eastAsia="x-none"/>
        </w:rPr>
        <w:t>2-step RACH preambles are allocated from the non-CBRA preambles associated with each SSB.</w:t>
      </w:r>
    </w:p>
    <w:p w14:paraId="366696D6"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18B56085" w14:textId="77777777" w:rsidR="00853FA8" w:rsidRPr="00853FA8" w:rsidRDefault="00853FA8" w:rsidP="00853FA8">
      <w:pPr>
        <w:overflowPunct/>
        <w:autoSpaceDE/>
        <w:autoSpaceDN/>
        <w:adjustRightInd/>
        <w:spacing w:after="160" w:line="259" w:lineRule="auto"/>
        <w:textAlignment w:val="auto"/>
        <w:rPr>
          <w:rFonts w:ascii="Calibri" w:eastAsia="Calibri" w:hAnsi="Calibri"/>
          <w:lang w:val="en-US" w:eastAsia="en-US"/>
        </w:rPr>
      </w:pPr>
      <w:r w:rsidRPr="00853FA8">
        <w:rPr>
          <w:rFonts w:ascii="Calibri" w:eastAsia="Calibri" w:hAnsi="Calibri"/>
          <w:lang w:val="en-US" w:eastAsia="en-US"/>
        </w:rPr>
        <w:t>For shared ROs with 4-step RACH and 2-step RACH configured with separate preambles:</w:t>
      </w:r>
    </w:p>
    <w:p w14:paraId="01447A74" w14:textId="77777777" w:rsidR="00853FA8" w:rsidRPr="00853FA8" w:rsidRDefault="00853FA8" w:rsidP="00AE41DC">
      <w:pPr>
        <w:numPr>
          <w:ilvl w:val="0"/>
          <w:numId w:val="21"/>
        </w:numPr>
        <w:overflowPunct/>
        <w:autoSpaceDE/>
        <w:autoSpaceDN/>
        <w:adjustRightInd/>
        <w:spacing w:after="160" w:line="259" w:lineRule="auto"/>
        <w:contextualSpacing/>
        <w:textAlignment w:val="auto"/>
        <w:rPr>
          <w:rFonts w:ascii="Calibri" w:eastAsia="Calibri" w:hAnsi="Calibri"/>
          <w:lang w:val="en-US" w:eastAsia="x-none"/>
        </w:rPr>
      </w:pPr>
      <w:r w:rsidRPr="00853FA8">
        <w:rPr>
          <w:rFonts w:ascii="Calibri" w:eastAsia="Calibri" w:hAnsi="Calibri"/>
          <w:lang w:val="en-US" w:eastAsia="x-none"/>
        </w:rPr>
        <w:t>All 4-step RACH ROs can be shared with 2-step RACH.</w:t>
      </w:r>
    </w:p>
    <w:p w14:paraId="3B1A6718" w14:textId="77777777" w:rsidR="00853FA8" w:rsidRPr="00853FA8" w:rsidRDefault="00853FA8" w:rsidP="00AE41DC">
      <w:pPr>
        <w:numPr>
          <w:ilvl w:val="0"/>
          <w:numId w:val="21"/>
        </w:numPr>
        <w:overflowPunct/>
        <w:autoSpaceDE/>
        <w:autoSpaceDN/>
        <w:adjustRightInd/>
        <w:spacing w:after="160" w:line="259" w:lineRule="auto"/>
        <w:contextualSpacing/>
        <w:textAlignment w:val="auto"/>
        <w:rPr>
          <w:rFonts w:ascii="Calibri" w:eastAsia="Calibri" w:hAnsi="Calibri"/>
          <w:lang w:val="en-US" w:eastAsia="x-none"/>
        </w:rPr>
      </w:pPr>
      <w:r w:rsidRPr="00853FA8">
        <w:rPr>
          <w:rFonts w:ascii="Calibri" w:eastAsia="Calibri" w:hAnsi="Calibri"/>
          <w:lang w:val="en-US" w:eastAsia="x-none"/>
        </w:rPr>
        <w:t>FFS: Whether only a subset of 4-step RACH ROs can be shared with 2-step RACH</w:t>
      </w:r>
    </w:p>
    <w:p w14:paraId="7EF1CAF9" w14:textId="77777777" w:rsidR="00853FA8" w:rsidRPr="00853FA8" w:rsidRDefault="00853FA8" w:rsidP="00AE41DC">
      <w:pPr>
        <w:numPr>
          <w:ilvl w:val="1"/>
          <w:numId w:val="21"/>
        </w:numPr>
        <w:overflowPunct/>
        <w:autoSpaceDE/>
        <w:autoSpaceDN/>
        <w:adjustRightInd/>
        <w:spacing w:after="160" w:line="259" w:lineRule="auto"/>
        <w:contextualSpacing/>
        <w:textAlignment w:val="auto"/>
        <w:rPr>
          <w:rFonts w:ascii="Calibri" w:eastAsia="Calibri" w:hAnsi="Calibri"/>
          <w:sz w:val="36"/>
          <w:szCs w:val="36"/>
          <w:lang w:val="en-US" w:eastAsia="x-none"/>
        </w:rPr>
      </w:pPr>
      <w:r w:rsidRPr="00853FA8">
        <w:rPr>
          <w:rFonts w:ascii="Calibri" w:eastAsia="Calibri" w:hAnsi="Calibri"/>
          <w:lang w:val="en-US" w:eastAsia="x-none"/>
        </w:rPr>
        <w:t>FFS: How to indicate the shared ROs</w:t>
      </w:r>
      <w:r w:rsidRPr="00853FA8">
        <w:rPr>
          <w:rFonts w:ascii="Calibri" w:eastAsia="Calibri" w:hAnsi="Calibri"/>
          <w:sz w:val="36"/>
          <w:szCs w:val="36"/>
          <w:lang w:val="en-US" w:eastAsia="x-none"/>
        </w:rPr>
        <w:t>.</w:t>
      </w:r>
    </w:p>
    <w:p w14:paraId="1D04B429"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58804C8E" w14:textId="77777777" w:rsidR="00853FA8" w:rsidRPr="00853FA8" w:rsidRDefault="00853FA8" w:rsidP="00AE41DC">
      <w:pPr>
        <w:widowControl w:val="0"/>
        <w:numPr>
          <w:ilvl w:val="0"/>
          <w:numId w:val="2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2-step RACH at least reuses the 4-step RACH configuration tables (Table 6.3.3.2-2/3/4 of TS 38.211).</w:t>
      </w:r>
    </w:p>
    <w:p w14:paraId="4D05BE40" w14:textId="77777777" w:rsidR="00853FA8" w:rsidRPr="00853FA8" w:rsidRDefault="00853FA8" w:rsidP="00AE41DC">
      <w:pPr>
        <w:widowControl w:val="0"/>
        <w:numPr>
          <w:ilvl w:val="1"/>
          <w:numId w:val="2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FFS: Whether in case of 4-step RACH and 2-step RACH with separately configured ROs, additional PRACH configurations for 2-step RACH are needed.</w:t>
      </w:r>
    </w:p>
    <w:p w14:paraId="70606ED8" w14:textId="77777777" w:rsidR="00853FA8" w:rsidRPr="00853FA8" w:rsidRDefault="00853FA8" w:rsidP="00AE41DC">
      <w:pPr>
        <w:widowControl w:val="0"/>
        <w:numPr>
          <w:ilvl w:val="0"/>
          <w:numId w:val="2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 xml:space="preserve">In case of 4-step RACH and 2-step RACH with separately configured ROs, the network can configure a separate </w:t>
      </w:r>
      <w:r w:rsidRPr="00853FA8">
        <w:rPr>
          <w:rFonts w:ascii="Calibri" w:eastAsia="Calibri" w:hAnsi="Calibri"/>
          <w:i/>
          <w:lang w:val="en-US" w:eastAsia="en-US"/>
        </w:rPr>
        <w:t>prach-ConfigurationIndex</w:t>
      </w:r>
      <w:r w:rsidRPr="00853FA8">
        <w:rPr>
          <w:rFonts w:ascii="Calibri" w:eastAsia="Calibri" w:hAnsi="Calibri"/>
          <w:lang w:val="en-US" w:eastAsia="en-US"/>
        </w:rPr>
        <w:t xml:space="preserve"> for 2-step RACH</w:t>
      </w:r>
    </w:p>
    <w:p w14:paraId="3E894D41" w14:textId="77777777" w:rsidR="00853FA8" w:rsidRPr="00853FA8" w:rsidRDefault="00853FA8" w:rsidP="00AE41DC">
      <w:pPr>
        <w:widowControl w:val="0"/>
        <w:numPr>
          <w:ilvl w:val="1"/>
          <w:numId w:val="2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 xml:space="preserve">If the </w:t>
      </w:r>
      <w:r w:rsidRPr="00853FA8">
        <w:rPr>
          <w:rFonts w:ascii="Calibri" w:eastAsia="Calibri" w:hAnsi="Calibri"/>
          <w:i/>
          <w:lang w:val="en-US" w:eastAsia="en-US"/>
        </w:rPr>
        <w:t>prach-ConfigurationIndex</w:t>
      </w:r>
      <w:r w:rsidRPr="00853FA8">
        <w:rPr>
          <w:rFonts w:ascii="Calibri" w:eastAsia="Calibri" w:hAnsi="Calibri"/>
          <w:lang w:val="en-US" w:eastAsia="en-US"/>
        </w:rPr>
        <w:t xml:space="preserve"> for 2-step RACH is not configured, 2-step RACH reuses the corresponding 4-step RACH parameter.</w:t>
      </w:r>
    </w:p>
    <w:p w14:paraId="346588F6" w14:textId="77777777" w:rsidR="00853FA8" w:rsidRPr="00853FA8" w:rsidRDefault="00853FA8" w:rsidP="00AE41DC">
      <w:pPr>
        <w:widowControl w:val="0"/>
        <w:numPr>
          <w:ilvl w:val="1"/>
          <w:numId w:val="2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FFS: Whether the preamble formats of 2-step RACH and 4-step RACH are the same or different.</w:t>
      </w:r>
    </w:p>
    <w:p w14:paraId="364410BF" w14:textId="77777777" w:rsidR="00853FA8" w:rsidRPr="00853FA8" w:rsidRDefault="00853FA8" w:rsidP="00853FA8">
      <w:pPr>
        <w:overflowPunct/>
        <w:autoSpaceDE/>
        <w:autoSpaceDN/>
        <w:adjustRightInd/>
        <w:spacing w:after="0"/>
        <w:textAlignment w:val="auto"/>
        <w:rPr>
          <w:rFonts w:ascii="Times" w:eastAsia="Batang" w:hAnsi="Times"/>
          <w:szCs w:val="24"/>
          <w:lang w:val="en-US" w:eastAsia="x-none"/>
        </w:rPr>
      </w:pPr>
    </w:p>
    <w:p w14:paraId="6C433EE2"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6AD05996" w14:textId="77777777" w:rsidR="00853FA8" w:rsidRPr="00853FA8" w:rsidRDefault="00853FA8" w:rsidP="00853FA8">
      <w:pPr>
        <w:overflowPunct/>
        <w:autoSpaceDE/>
        <w:autoSpaceDN/>
        <w:adjustRightInd/>
        <w:spacing w:after="160" w:line="259" w:lineRule="auto"/>
        <w:jc w:val="both"/>
        <w:textAlignment w:val="auto"/>
        <w:rPr>
          <w:rFonts w:ascii="Calibri" w:eastAsia="Calibri" w:hAnsi="Calibri"/>
          <w:lang w:val="en-US" w:eastAsia="en-US"/>
        </w:rPr>
      </w:pPr>
      <w:r w:rsidRPr="00853FA8">
        <w:rPr>
          <w:rFonts w:ascii="Calibri" w:eastAsia="Calibri" w:hAnsi="Calibri"/>
          <w:lang w:val="en-US" w:eastAsia="en-US"/>
        </w:rPr>
        <w:t>In case of 4-step RACH and 2-step RACH with separately configured ROs, for the frequency domain location of the PRACH occasions of 2-step RACH,</w:t>
      </w:r>
    </w:p>
    <w:p w14:paraId="5609C880" w14:textId="77777777" w:rsidR="00853FA8" w:rsidRPr="00853FA8" w:rsidRDefault="00853FA8" w:rsidP="00AE41DC">
      <w:pPr>
        <w:widowControl w:val="0"/>
        <w:numPr>
          <w:ilvl w:val="0"/>
          <w:numId w:val="2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 xml:space="preserve">Network can configure separate </w:t>
      </w:r>
      <w:r w:rsidRPr="00853FA8">
        <w:rPr>
          <w:rFonts w:ascii="Calibri" w:eastAsia="Calibri" w:hAnsi="Calibri"/>
          <w:i/>
          <w:lang w:val="en-US" w:eastAsia="en-US"/>
        </w:rPr>
        <w:t>msg1-FDM</w:t>
      </w:r>
      <w:r w:rsidRPr="00853FA8">
        <w:rPr>
          <w:rFonts w:ascii="Calibri" w:eastAsia="Calibri" w:hAnsi="Calibri"/>
          <w:lang w:val="en-US" w:eastAsia="en-US"/>
        </w:rPr>
        <w:t xml:space="preserve"> and </w:t>
      </w:r>
      <w:r w:rsidRPr="00853FA8">
        <w:rPr>
          <w:rFonts w:ascii="Calibri" w:eastAsia="Calibri" w:hAnsi="Calibri"/>
          <w:i/>
          <w:lang w:val="en-US" w:eastAsia="en-US"/>
        </w:rPr>
        <w:t>msg1-FrequencyStart</w:t>
      </w:r>
      <w:r w:rsidRPr="00853FA8">
        <w:rPr>
          <w:rFonts w:ascii="Calibri" w:eastAsia="Calibri" w:hAnsi="Calibri"/>
          <w:lang w:val="en-US" w:eastAsia="en-US"/>
        </w:rPr>
        <w:t xml:space="preserve"> for the 2-step RACH ROs</w:t>
      </w:r>
    </w:p>
    <w:p w14:paraId="505DBDD3" w14:textId="77777777" w:rsidR="00853FA8" w:rsidRPr="00853FA8" w:rsidRDefault="00853FA8" w:rsidP="00AE41DC">
      <w:pPr>
        <w:widowControl w:val="0"/>
        <w:numPr>
          <w:ilvl w:val="1"/>
          <w:numId w:val="21"/>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If any of these parameters is not configured for 2-step RACH, 2-step RACH reuses the corresponding 4-step RACH parameter.</w:t>
      </w:r>
    </w:p>
    <w:p w14:paraId="37483400"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lastRenderedPageBreak/>
        <w:t>Agreements</w:t>
      </w:r>
      <w:r w:rsidRPr="00853FA8">
        <w:rPr>
          <w:rFonts w:ascii="Times" w:eastAsia="Batang" w:hAnsi="Times"/>
          <w:lang w:val="en-US" w:eastAsia="x-none"/>
        </w:rPr>
        <w:t>:</w:t>
      </w:r>
    </w:p>
    <w:p w14:paraId="67FFB080" w14:textId="77777777" w:rsidR="00853FA8" w:rsidRPr="00853FA8" w:rsidRDefault="00853FA8" w:rsidP="00AE41DC">
      <w:pPr>
        <w:widowControl w:val="0"/>
        <w:numPr>
          <w:ilvl w:val="0"/>
          <w:numId w:val="21"/>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The rules for a UE for invalidating 2-step RACH ROs follow the same rules that are used for the invalidation of 4-step RACH ROs as described in section 8.1 of TS 38.213.</w:t>
      </w:r>
    </w:p>
    <w:p w14:paraId="572309CC" w14:textId="77777777" w:rsidR="00853FA8" w:rsidRPr="00853FA8" w:rsidRDefault="00853FA8" w:rsidP="00AE41DC">
      <w:pPr>
        <w:widowControl w:val="0"/>
        <w:numPr>
          <w:ilvl w:val="0"/>
          <w:numId w:val="21"/>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FFS: For separately configured 2-step RACH and 4-step RACH ROs, if 2-step RACH ROs overlap with 4-step RACH ROs in time and frequency,</w:t>
      </w:r>
    </w:p>
    <w:p w14:paraId="763BB524" w14:textId="77777777" w:rsidR="00853FA8" w:rsidRPr="00853FA8" w:rsidRDefault="00853FA8" w:rsidP="00AE41DC">
      <w:pPr>
        <w:widowControl w:val="0"/>
        <w:numPr>
          <w:ilvl w:val="1"/>
          <w:numId w:val="21"/>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Option 1: the 2-step RACH ROs become invalid.</w:t>
      </w:r>
    </w:p>
    <w:p w14:paraId="6BA124B4" w14:textId="77777777" w:rsidR="00853FA8" w:rsidRPr="00853FA8" w:rsidRDefault="00853FA8" w:rsidP="00AE41DC">
      <w:pPr>
        <w:widowControl w:val="0"/>
        <w:numPr>
          <w:ilvl w:val="1"/>
          <w:numId w:val="21"/>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Option 2: This is not expected by UE.</w:t>
      </w:r>
    </w:p>
    <w:p w14:paraId="200A0CB2" w14:textId="77777777" w:rsidR="00853FA8" w:rsidRPr="00853FA8" w:rsidRDefault="00853FA8" w:rsidP="00AE41DC">
      <w:pPr>
        <w:widowControl w:val="0"/>
        <w:numPr>
          <w:ilvl w:val="1"/>
          <w:numId w:val="21"/>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Other options are not precluded</w:t>
      </w:r>
    </w:p>
    <w:p w14:paraId="3C95D385" w14:textId="77777777" w:rsidR="00853FA8" w:rsidRDefault="00853FA8" w:rsidP="00853FA8">
      <w:pPr>
        <w:overflowPunct/>
        <w:autoSpaceDE/>
        <w:autoSpaceDN/>
        <w:adjustRightInd/>
        <w:spacing w:after="0"/>
        <w:textAlignment w:val="auto"/>
        <w:rPr>
          <w:rFonts w:ascii="Times" w:eastAsia="Batang" w:hAnsi="Times"/>
          <w:szCs w:val="24"/>
          <w:lang w:val="en-US" w:eastAsia="x-none"/>
        </w:rPr>
      </w:pPr>
    </w:p>
    <w:p w14:paraId="23E2477A" w14:textId="0294704F" w:rsidR="00305DB5" w:rsidRDefault="00305DB5" w:rsidP="00853FA8">
      <w:pPr>
        <w:overflowPunct/>
        <w:autoSpaceDE/>
        <w:autoSpaceDN/>
        <w:adjustRightInd/>
        <w:spacing w:after="0"/>
        <w:textAlignment w:val="auto"/>
        <w:rPr>
          <w:rFonts w:ascii="Times" w:eastAsia="Batang" w:hAnsi="Times"/>
          <w:szCs w:val="24"/>
          <w:lang w:val="en-US" w:eastAsia="x-none"/>
        </w:rPr>
      </w:pPr>
      <w:r w:rsidRPr="00FD494B">
        <w:rPr>
          <w:b/>
          <w:u w:val="single"/>
          <w:lang w:eastAsia="ja-JP"/>
        </w:rPr>
        <w:t>The following</w:t>
      </w:r>
      <w:r>
        <w:rPr>
          <w:b/>
          <w:u w:val="single"/>
          <w:lang w:eastAsia="ja-JP"/>
        </w:rPr>
        <w:t xml:space="preserve"> agreements were made by email approval after RAN1#98</w:t>
      </w:r>
    </w:p>
    <w:p w14:paraId="31897B66" w14:textId="1488CA1E" w:rsidR="00305DB5" w:rsidRPr="00305DB5" w:rsidRDefault="00305DB5" w:rsidP="00AE41DC">
      <w:pPr>
        <w:pStyle w:val="ListParagraph"/>
        <w:numPr>
          <w:ilvl w:val="0"/>
          <w:numId w:val="35"/>
        </w:numPr>
        <w:spacing w:before="75" w:after="75" w:line="315" w:lineRule="atLeast"/>
        <w:ind w:leftChars="0"/>
        <w:rPr>
          <w:rFonts w:eastAsia="宋体"/>
        </w:rPr>
      </w:pPr>
      <w:r w:rsidRPr="00305DB5">
        <w:rPr>
          <w:rFonts w:eastAsia="宋体"/>
        </w:rPr>
        <w:t>For RRC_INACTIVE/IDLE state, at least support up to two msgA PUSCH configurations for Rel.16</w:t>
      </w:r>
    </w:p>
    <w:p w14:paraId="024FC9F5" w14:textId="1D476C38" w:rsidR="00305DB5" w:rsidRPr="00305DB5" w:rsidRDefault="00305DB5" w:rsidP="00AE41DC">
      <w:pPr>
        <w:pStyle w:val="ListParagraph"/>
        <w:numPr>
          <w:ilvl w:val="1"/>
          <w:numId w:val="34"/>
        </w:numPr>
        <w:ind w:leftChars="0"/>
        <w:rPr>
          <w:rFonts w:eastAsia="宋体"/>
        </w:rPr>
      </w:pPr>
      <w:r w:rsidRPr="00305DB5">
        <w:rPr>
          <w:rFonts w:eastAsia="宋体"/>
        </w:rPr>
        <w:t>Using different preamble groups for the indications of different configurations in case of two configurations</w:t>
      </w:r>
    </w:p>
    <w:p w14:paraId="4A035D92" w14:textId="5447AE26" w:rsidR="00305DB5" w:rsidRPr="00305DB5" w:rsidRDefault="00305DB5" w:rsidP="00AE41DC">
      <w:pPr>
        <w:pStyle w:val="ListParagraph"/>
        <w:numPr>
          <w:ilvl w:val="1"/>
          <w:numId w:val="34"/>
        </w:numPr>
        <w:ind w:leftChars="0"/>
        <w:rPr>
          <w:rFonts w:eastAsia="宋体"/>
        </w:rPr>
      </w:pPr>
      <w:r w:rsidRPr="00305DB5">
        <w:rPr>
          <w:rFonts w:eastAsia="宋体"/>
        </w:rPr>
        <w:t>Support of more than two configurations is not precluded, and if supported FFS the following mechanisms for the indications of different configurations</w:t>
      </w:r>
    </w:p>
    <w:p w14:paraId="7E299243" w14:textId="04BCACBE" w:rsidR="00305DB5" w:rsidRPr="00305DB5" w:rsidRDefault="00305DB5" w:rsidP="00AE41DC">
      <w:pPr>
        <w:pStyle w:val="ListParagraph"/>
        <w:numPr>
          <w:ilvl w:val="2"/>
          <w:numId w:val="34"/>
        </w:numPr>
        <w:ind w:leftChars="0"/>
        <w:rPr>
          <w:rFonts w:eastAsia="宋体"/>
        </w:rPr>
      </w:pPr>
      <w:r w:rsidRPr="00305DB5">
        <w:rPr>
          <w:rFonts w:eastAsia="宋体"/>
        </w:rPr>
        <w:t>Alt.1: Using different preamble groups</w:t>
      </w:r>
    </w:p>
    <w:p w14:paraId="1BDD1E96" w14:textId="6AD63E07" w:rsidR="00305DB5" w:rsidRPr="00305DB5" w:rsidRDefault="00305DB5" w:rsidP="00AE41DC">
      <w:pPr>
        <w:pStyle w:val="ListParagraph"/>
        <w:numPr>
          <w:ilvl w:val="2"/>
          <w:numId w:val="34"/>
        </w:numPr>
        <w:ind w:leftChars="0"/>
        <w:rPr>
          <w:rFonts w:eastAsia="宋体"/>
        </w:rPr>
      </w:pPr>
      <w:r w:rsidRPr="00305DB5">
        <w:rPr>
          <w:rFonts w:eastAsia="宋体"/>
        </w:rPr>
        <w:t>Alt 2: Using different preamble groups and/or RO partitioning</w:t>
      </w:r>
    </w:p>
    <w:p w14:paraId="0CEB18EB" w14:textId="501A93D5" w:rsidR="00305DB5" w:rsidRPr="00305DB5" w:rsidRDefault="00305DB5" w:rsidP="00AE41DC">
      <w:pPr>
        <w:pStyle w:val="ListParagraph"/>
        <w:numPr>
          <w:ilvl w:val="2"/>
          <w:numId w:val="34"/>
        </w:numPr>
        <w:ind w:leftChars="0"/>
        <w:rPr>
          <w:rFonts w:eastAsia="宋体"/>
        </w:rPr>
      </w:pPr>
      <w:r w:rsidRPr="00305DB5">
        <w:rPr>
          <w:rFonts w:eastAsia="宋体"/>
        </w:rPr>
        <w:t>Alt.3: Using UCI based indication</w:t>
      </w:r>
    </w:p>
    <w:p w14:paraId="32279A3B" w14:textId="50D2C851" w:rsidR="00305DB5" w:rsidRPr="00305DB5" w:rsidRDefault="00305DB5" w:rsidP="00AE41DC">
      <w:pPr>
        <w:pStyle w:val="ListParagraph"/>
        <w:numPr>
          <w:ilvl w:val="2"/>
          <w:numId w:val="34"/>
        </w:numPr>
        <w:ind w:leftChars="0"/>
        <w:rPr>
          <w:rFonts w:eastAsia="宋体"/>
        </w:rPr>
      </w:pPr>
      <w:r w:rsidRPr="00305DB5">
        <w:rPr>
          <w:rFonts w:eastAsia="宋体"/>
        </w:rPr>
        <w:t>Alt. 4: Using different DMRS ports/sequences</w:t>
      </w:r>
    </w:p>
    <w:p w14:paraId="34549F61" w14:textId="77777777" w:rsidR="00305DB5" w:rsidRPr="00305DB5" w:rsidRDefault="00305DB5" w:rsidP="00AE41DC">
      <w:pPr>
        <w:pStyle w:val="ListParagraph"/>
        <w:numPr>
          <w:ilvl w:val="0"/>
          <w:numId w:val="34"/>
        </w:numPr>
        <w:ind w:leftChars="0"/>
        <w:rPr>
          <w:rFonts w:eastAsia="宋体"/>
        </w:rPr>
      </w:pPr>
      <w:r w:rsidRPr="00305DB5">
        <w:rPr>
          <w:rFonts w:eastAsia="宋体"/>
        </w:rPr>
        <w:t>At least up to two msgA PUSCH configurations are supported for RRC_CONNECTED state for Rel.16</w:t>
      </w:r>
    </w:p>
    <w:p w14:paraId="2D730CD4" w14:textId="69E8A9E2" w:rsidR="00305DB5" w:rsidRPr="00305DB5" w:rsidRDefault="00305DB5" w:rsidP="00AE41DC">
      <w:pPr>
        <w:pStyle w:val="ListParagraph"/>
        <w:numPr>
          <w:ilvl w:val="1"/>
          <w:numId w:val="34"/>
        </w:numPr>
        <w:ind w:leftChars="0"/>
        <w:rPr>
          <w:rFonts w:eastAsia="宋体"/>
        </w:rPr>
      </w:pPr>
      <w:r w:rsidRPr="00305DB5">
        <w:rPr>
          <w:rFonts w:eastAsia="宋体"/>
        </w:rPr>
        <w:t>FFS details</w:t>
      </w:r>
    </w:p>
    <w:p w14:paraId="31BFEA85" w14:textId="77777777" w:rsidR="00305DB5" w:rsidRPr="00305DB5" w:rsidRDefault="00305DB5" w:rsidP="00AE41DC">
      <w:pPr>
        <w:pStyle w:val="ListParagraph"/>
        <w:numPr>
          <w:ilvl w:val="0"/>
          <w:numId w:val="34"/>
        </w:numPr>
        <w:ind w:leftChars="0"/>
        <w:rPr>
          <w:rFonts w:eastAsia="宋体"/>
        </w:rPr>
      </w:pPr>
      <w:r w:rsidRPr="00305DB5">
        <w:rPr>
          <w:rFonts w:eastAsia="宋体"/>
        </w:rPr>
        <w:t>FFS whether the MsgA PUSCH configurations are the same among different RRC states (IDLE, INACTIVE, CONNCETED)</w:t>
      </w:r>
    </w:p>
    <w:p w14:paraId="2A94D16D" w14:textId="77777777" w:rsidR="00305DB5" w:rsidRPr="00305DB5" w:rsidRDefault="00305DB5" w:rsidP="00AE41DC">
      <w:pPr>
        <w:pStyle w:val="ListParagraph"/>
        <w:numPr>
          <w:ilvl w:val="0"/>
          <w:numId w:val="34"/>
        </w:numPr>
        <w:ind w:leftChars="0"/>
        <w:rPr>
          <w:rFonts w:eastAsia="宋体"/>
        </w:rPr>
      </w:pPr>
      <w:r w:rsidRPr="00305DB5">
        <w:rPr>
          <w:rFonts w:eastAsia="宋体"/>
        </w:rPr>
        <w:t>FFS the rule or BS signaling the criterion for the UE’s selection of msgA PUSCH configuration</w:t>
      </w:r>
    </w:p>
    <w:p w14:paraId="2E7675A2" w14:textId="77777777" w:rsidR="00305DB5" w:rsidRPr="00305DB5" w:rsidRDefault="00305DB5" w:rsidP="00853FA8">
      <w:pPr>
        <w:overflowPunct/>
        <w:autoSpaceDE/>
        <w:autoSpaceDN/>
        <w:adjustRightInd/>
        <w:spacing w:after="0"/>
        <w:textAlignment w:val="auto"/>
        <w:rPr>
          <w:rFonts w:ascii="Times" w:eastAsia="Batang" w:hAnsi="Times"/>
          <w:szCs w:val="24"/>
          <w:lang w:val="en-US" w:eastAsia="x-none"/>
        </w:rPr>
      </w:pPr>
    </w:p>
    <w:p w14:paraId="5AE05A66" w14:textId="77777777" w:rsidR="00853FA8" w:rsidRDefault="00853FA8" w:rsidP="005F2C85">
      <w:pPr>
        <w:widowControl w:val="0"/>
        <w:overflowPunct/>
        <w:autoSpaceDE/>
        <w:autoSpaceDN/>
        <w:adjustRightInd/>
        <w:spacing w:after="0" w:line="259" w:lineRule="auto"/>
        <w:jc w:val="both"/>
        <w:textAlignment w:val="auto"/>
        <w:rPr>
          <w:rFonts w:eastAsia="等线"/>
          <w:kern w:val="2"/>
          <w:lang w:eastAsia="zh-CN"/>
        </w:rPr>
      </w:pPr>
    </w:p>
    <w:p w14:paraId="6BF8E706" w14:textId="77777777" w:rsidR="003A4B47" w:rsidRDefault="00701410" w:rsidP="00701410">
      <w:pPr>
        <w:pStyle w:val="Heading4"/>
        <w:rPr>
          <w:lang w:eastAsia="ja-JP"/>
        </w:rPr>
      </w:pPr>
      <w:r>
        <w:rPr>
          <w:lang w:eastAsia="ja-JP"/>
        </w:rPr>
        <w:t>2.1.2</w:t>
      </w:r>
      <w:r>
        <w:rPr>
          <w:lang w:eastAsia="ja-JP"/>
        </w:rPr>
        <w:tab/>
        <w:t>Remaining Open issues</w:t>
      </w:r>
    </w:p>
    <w:p w14:paraId="46C3C791" w14:textId="77777777" w:rsidR="004604D7" w:rsidRPr="001740CF" w:rsidRDefault="004604D7" w:rsidP="004604D7">
      <w:pPr>
        <w:rPr>
          <w:rFonts w:eastAsia="宋体"/>
          <w:lang w:eastAsia="zh-CN"/>
        </w:rPr>
      </w:pPr>
      <w:r>
        <w:rPr>
          <w:rFonts w:eastAsia="宋体" w:hint="eastAsia"/>
          <w:lang w:eastAsia="zh-CN"/>
        </w:rPr>
        <w:t>N</w:t>
      </w:r>
      <w:r>
        <w:rPr>
          <w:rFonts w:eastAsia="宋体"/>
          <w:lang w:eastAsia="zh-CN"/>
        </w:rPr>
        <w:t>ote</w:t>
      </w:r>
      <w:r>
        <w:rPr>
          <w:rFonts w:eastAsia="宋体" w:hint="eastAsia"/>
          <w:lang w:eastAsia="zh-CN"/>
        </w:rPr>
        <w:t xml:space="preserve">: </w:t>
      </w:r>
      <w:r w:rsidR="00A17F36">
        <w:rPr>
          <w:rFonts w:eastAsia="宋体"/>
          <w:lang w:eastAsia="zh-CN"/>
        </w:rPr>
        <w:t>Further</w:t>
      </w:r>
      <w:r w:rsidR="00A17F36" w:rsidRPr="001740CF">
        <w:rPr>
          <w:rFonts w:eastAsia="宋体"/>
          <w:lang w:eastAsia="zh-CN"/>
        </w:rPr>
        <w:t xml:space="preserve"> </w:t>
      </w:r>
      <w:r w:rsidR="00A17F36">
        <w:rPr>
          <w:rFonts w:eastAsia="宋体"/>
          <w:lang w:eastAsia="zh-CN"/>
        </w:rPr>
        <w:t>identifie</w:t>
      </w:r>
      <w:r w:rsidR="00A17F36" w:rsidRPr="001740CF">
        <w:rPr>
          <w:rFonts w:eastAsia="宋体"/>
          <w:lang w:eastAsia="zh-CN"/>
        </w:rPr>
        <w:t xml:space="preserve">d </w:t>
      </w:r>
      <w:r w:rsidRPr="001740CF">
        <w:rPr>
          <w:rFonts w:eastAsia="宋体"/>
          <w:lang w:eastAsia="zh-CN"/>
        </w:rPr>
        <w:t xml:space="preserve">open issues may be added </w:t>
      </w:r>
      <w:r>
        <w:rPr>
          <w:rFonts w:eastAsia="宋体"/>
          <w:lang w:eastAsia="zh-CN"/>
        </w:rPr>
        <w:t xml:space="preserve">later </w:t>
      </w:r>
      <w:r w:rsidRPr="001740CF">
        <w:rPr>
          <w:rFonts w:eastAsia="宋体"/>
          <w:lang w:eastAsia="zh-CN"/>
        </w:rPr>
        <w:t>as we proceed with the work item</w:t>
      </w:r>
      <w:r w:rsidR="00EB7E9A" w:rsidRPr="009E4FC1">
        <w:rPr>
          <w:rFonts w:eastAsia="宋体"/>
          <w:lang w:eastAsia="zh-CN"/>
        </w:rPr>
        <w:t>, and the issues listed may not all be specified</w:t>
      </w:r>
      <w:r>
        <w:rPr>
          <w:rFonts w:eastAsia="宋体"/>
          <w:lang w:eastAsia="zh-CN"/>
        </w:rPr>
        <w:t>.</w:t>
      </w:r>
    </w:p>
    <w:p w14:paraId="5FCBDF37" w14:textId="77777777" w:rsidR="004604D7" w:rsidRDefault="004604D7" w:rsidP="00AE41DC">
      <w:pPr>
        <w:pStyle w:val="ListParagraph"/>
        <w:numPr>
          <w:ilvl w:val="0"/>
          <w:numId w:val="9"/>
        </w:numPr>
        <w:ind w:leftChars="0"/>
        <w:rPr>
          <w:rFonts w:ascii="Times New Roman" w:hAnsi="Times New Roman"/>
          <w:sz w:val="20"/>
          <w:szCs w:val="20"/>
        </w:rPr>
      </w:pPr>
      <w:r>
        <w:rPr>
          <w:rFonts w:ascii="Times New Roman" w:hAnsi="Times New Roman"/>
          <w:sz w:val="20"/>
          <w:szCs w:val="20"/>
        </w:rPr>
        <w:t>Channel structure for msgA</w:t>
      </w:r>
    </w:p>
    <w:p w14:paraId="2B3F1D25" w14:textId="77777777" w:rsidR="00A67CA6" w:rsidRDefault="00C527FC" w:rsidP="00AE41DC">
      <w:pPr>
        <w:pStyle w:val="ListParagraph"/>
        <w:numPr>
          <w:ilvl w:val="1"/>
          <w:numId w:val="9"/>
        </w:numPr>
        <w:ind w:leftChars="0"/>
        <w:rPr>
          <w:rFonts w:ascii="Times New Roman" w:hAnsi="Times New Roman"/>
          <w:sz w:val="20"/>
          <w:szCs w:val="20"/>
        </w:rPr>
      </w:pPr>
      <w:r w:rsidRPr="007F2796">
        <w:rPr>
          <w:rFonts w:ascii="Times New Roman" w:hAnsi="Times New Roman"/>
          <w:sz w:val="20"/>
          <w:szCs w:val="20"/>
        </w:rPr>
        <w:t xml:space="preserve">Detailed configuration </w:t>
      </w:r>
      <w:r w:rsidR="00A67CA6">
        <w:rPr>
          <w:rFonts w:ascii="Times New Roman" w:hAnsi="Times New Roman"/>
          <w:sz w:val="20"/>
          <w:szCs w:val="20"/>
        </w:rPr>
        <w:t xml:space="preserve">and value range </w:t>
      </w:r>
      <w:r w:rsidRPr="007F2796">
        <w:rPr>
          <w:rFonts w:ascii="Times New Roman" w:hAnsi="Times New Roman"/>
          <w:sz w:val="20"/>
          <w:szCs w:val="20"/>
        </w:rPr>
        <w:t>for PUSCH occasions</w:t>
      </w:r>
      <w:r w:rsidR="007F2796" w:rsidRPr="007F2796">
        <w:rPr>
          <w:rFonts w:ascii="Times New Roman" w:hAnsi="Times New Roman"/>
          <w:sz w:val="20"/>
          <w:szCs w:val="20"/>
        </w:rPr>
        <w:t xml:space="preserve">, e.g. </w:t>
      </w:r>
    </w:p>
    <w:p w14:paraId="2F4DD7F4" w14:textId="77777777" w:rsidR="00A67CA6" w:rsidRDefault="007F2796" w:rsidP="00AE41DC">
      <w:pPr>
        <w:pStyle w:val="ListParagraph"/>
        <w:numPr>
          <w:ilvl w:val="2"/>
          <w:numId w:val="9"/>
        </w:numPr>
        <w:ind w:leftChars="0"/>
        <w:rPr>
          <w:rFonts w:ascii="Times New Roman" w:hAnsi="Times New Roman"/>
          <w:sz w:val="20"/>
          <w:szCs w:val="20"/>
        </w:rPr>
      </w:pPr>
      <w:r w:rsidRPr="007F2796">
        <w:rPr>
          <w:rFonts w:ascii="Times New Roman" w:hAnsi="Times New Roman"/>
          <w:sz w:val="20"/>
          <w:szCs w:val="20"/>
        </w:rPr>
        <w:t>MCS</w:t>
      </w:r>
      <w:r w:rsidR="00B935D3">
        <w:rPr>
          <w:rFonts w:ascii="Times New Roman" w:hAnsi="Times New Roman"/>
          <w:sz w:val="20"/>
          <w:szCs w:val="20"/>
        </w:rPr>
        <w:t>/TBS</w:t>
      </w:r>
    </w:p>
    <w:p w14:paraId="5862785E" w14:textId="77777777" w:rsidR="007A76DB" w:rsidRDefault="00C53A1C" w:rsidP="00AE41DC">
      <w:pPr>
        <w:pStyle w:val="ListParagraph"/>
        <w:numPr>
          <w:ilvl w:val="2"/>
          <w:numId w:val="9"/>
        </w:numPr>
        <w:ind w:leftChars="0"/>
        <w:rPr>
          <w:rFonts w:ascii="Times New Roman" w:hAnsi="Times New Roman"/>
          <w:sz w:val="20"/>
          <w:szCs w:val="20"/>
        </w:rPr>
      </w:pPr>
      <w:r>
        <w:rPr>
          <w:rFonts w:ascii="Times New Roman" w:hAnsi="Times New Roman"/>
          <w:sz w:val="20"/>
          <w:szCs w:val="20"/>
        </w:rPr>
        <w:t>G</w:t>
      </w:r>
      <w:r w:rsidR="007A76DB">
        <w:rPr>
          <w:rFonts w:ascii="Times New Roman" w:hAnsi="Times New Roman"/>
          <w:sz w:val="20"/>
          <w:szCs w:val="20"/>
        </w:rPr>
        <w:t>uard time</w:t>
      </w:r>
      <w:r>
        <w:rPr>
          <w:rFonts w:ascii="Times New Roman" w:hAnsi="Times New Roman"/>
          <w:sz w:val="20"/>
          <w:szCs w:val="20"/>
        </w:rPr>
        <w:t xml:space="preserve"> and PRB-level guard band</w:t>
      </w:r>
    </w:p>
    <w:p w14:paraId="54B087FD" w14:textId="5BC207F0" w:rsidR="00A67CA6" w:rsidRDefault="0020287A" w:rsidP="00AE41DC">
      <w:pPr>
        <w:pStyle w:val="ListParagraph"/>
        <w:numPr>
          <w:ilvl w:val="2"/>
          <w:numId w:val="9"/>
        </w:numPr>
        <w:ind w:leftChars="0"/>
        <w:rPr>
          <w:rFonts w:ascii="Times New Roman" w:hAnsi="Times New Roman"/>
          <w:sz w:val="20"/>
          <w:szCs w:val="20"/>
        </w:rPr>
      </w:pPr>
      <w:r>
        <w:rPr>
          <w:rFonts w:ascii="Times New Roman" w:hAnsi="Times New Roman"/>
          <w:sz w:val="20"/>
          <w:szCs w:val="20"/>
        </w:rPr>
        <w:t xml:space="preserve">Max. number / </w:t>
      </w:r>
      <w:r w:rsidR="009950DF">
        <w:rPr>
          <w:rFonts w:ascii="Times New Roman" w:hAnsi="Times New Roman"/>
          <w:sz w:val="20"/>
          <w:szCs w:val="20"/>
        </w:rPr>
        <w:t>Indication of m</w:t>
      </w:r>
      <w:r w:rsidR="00A67CA6">
        <w:rPr>
          <w:rFonts w:ascii="Times New Roman" w:hAnsi="Times New Roman"/>
          <w:sz w:val="20"/>
          <w:szCs w:val="20"/>
        </w:rPr>
        <w:t>ultiple configurations</w:t>
      </w:r>
    </w:p>
    <w:p w14:paraId="087CAB71" w14:textId="77777777" w:rsidR="0044024C" w:rsidRDefault="0044024C" w:rsidP="00AE41DC">
      <w:pPr>
        <w:pStyle w:val="ListParagraph"/>
        <w:numPr>
          <w:ilvl w:val="3"/>
          <w:numId w:val="9"/>
        </w:numPr>
        <w:ind w:leftChars="0"/>
        <w:rPr>
          <w:rFonts w:ascii="Times New Roman" w:hAnsi="Times New Roman"/>
          <w:sz w:val="20"/>
          <w:szCs w:val="20"/>
        </w:rPr>
      </w:pPr>
      <w:r w:rsidRPr="0044024C">
        <w:rPr>
          <w:rFonts w:ascii="Times New Roman" w:hAnsi="Times New Roman"/>
          <w:sz w:val="20"/>
          <w:szCs w:val="20"/>
        </w:rPr>
        <w:t>the mechanisms for the indication of different configurations if more than 2 configurations are supported.</w:t>
      </w:r>
    </w:p>
    <w:p w14:paraId="4D40C13E" w14:textId="3AE9D330" w:rsidR="00CC5EE2" w:rsidRDefault="00CC5EE2" w:rsidP="00AE41DC">
      <w:pPr>
        <w:pStyle w:val="ListParagraph"/>
        <w:numPr>
          <w:ilvl w:val="3"/>
          <w:numId w:val="9"/>
        </w:numPr>
        <w:ind w:leftChars="0"/>
        <w:rPr>
          <w:rFonts w:ascii="Times New Roman" w:hAnsi="Times New Roman"/>
          <w:sz w:val="20"/>
          <w:szCs w:val="20"/>
        </w:rPr>
      </w:pPr>
      <w:r w:rsidRPr="00CC5EE2">
        <w:rPr>
          <w:rFonts w:ascii="Times New Roman" w:hAnsi="Times New Roman"/>
          <w:sz w:val="20"/>
          <w:szCs w:val="20"/>
        </w:rPr>
        <w:t>rule/criterion for selecting msgA PUSCH configuration</w:t>
      </w:r>
    </w:p>
    <w:p w14:paraId="3BEE85B2" w14:textId="34967165" w:rsidR="005017CD" w:rsidRPr="0044024C" w:rsidRDefault="00E42300" w:rsidP="00AE41DC">
      <w:pPr>
        <w:pStyle w:val="ListParagraph"/>
        <w:numPr>
          <w:ilvl w:val="3"/>
          <w:numId w:val="9"/>
        </w:numPr>
        <w:ind w:leftChars="0"/>
        <w:rPr>
          <w:rFonts w:ascii="Times New Roman" w:hAnsi="Times New Roman"/>
          <w:sz w:val="20"/>
          <w:szCs w:val="20"/>
        </w:rPr>
      </w:pPr>
      <w:r w:rsidRPr="00E42300">
        <w:rPr>
          <w:rFonts w:ascii="Times New Roman" w:hAnsi="Times New Roman"/>
          <w:sz w:val="20"/>
          <w:szCs w:val="20"/>
        </w:rPr>
        <w:t xml:space="preserve">whether the MsgA PUSCH configurations are the same among </w:t>
      </w:r>
      <w:r w:rsidR="005017CD" w:rsidRPr="005017CD">
        <w:rPr>
          <w:rFonts w:ascii="Times New Roman" w:hAnsi="Times New Roman"/>
          <w:sz w:val="20"/>
          <w:szCs w:val="20"/>
        </w:rPr>
        <w:t>different RRC states</w:t>
      </w:r>
    </w:p>
    <w:p w14:paraId="135DC696" w14:textId="77777777" w:rsidR="007F2796" w:rsidRDefault="00A67CA6" w:rsidP="00AE41DC">
      <w:pPr>
        <w:pStyle w:val="ListParagraph"/>
        <w:numPr>
          <w:ilvl w:val="2"/>
          <w:numId w:val="9"/>
        </w:numPr>
        <w:ind w:leftChars="0"/>
        <w:rPr>
          <w:rFonts w:ascii="Times New Roman" w:hAnsi="Times New Roman"/>
          <w:sz w:val="20"/>
          <w:szCs w:val="20"/>
        </w:rPr>
      </w:pPr>
      <w:r>
        <w:rPr>
          <w:rFonts w:ascii="Times New Roman" w:hAnsi="Times New Roman"/>
          <w:sz w:val="20"/>
          <w:szCs w:val="20"/>
        </w:rPr>
        <w:t>Validation rule</w:t>
      </w:r>
      <w:r w:rsidR="00A04A2B">
        <w:rPr>
          <w:rFonts w:ascii="Times New Roman" w:hAnsi="Times New Roman"/>
          <w:sz w:val="20"/>
          <w:szCs w:val="20"/>
        </w:rPr>
        <w:t xml:space="preserve"> for msgA PUSCH</w:t>
      </w:r>
    </w:p>
    <w:p w14:paraId="0F981B86" w14:textId="77777777" w:rsidR="007F2796" w:rsidRDefault="007F2796" w:rsidP="00AE41DC">
      <w:pPr>
        <w:pStyle w:val="ListParagraph"/>
        <w:numPr>
          <w:ilvl w:val="1"/>
          <w:numId w:val="9"/>
        </w:numPr>
        <w:ind w:leftChars="0"/>
        <w:rPr>
          <w:rFonts w:ascii="Times New Roman" w:hAnsi="Times New Roman"/>
          <w:sz w:val="20"/>
          <w:szCs w:val="20"/>
        </w:rPr>
      </w:pPr>
      <w:r>
        <w:rPr>
          <w:rFonts w:ascii="Times New Roman" w:hAnsi="Times New Roman"/>
          <w:sz w:val="20"/>
          <w:szCs w:val="20"/>
        </w:rPr>
        <w:t>Detailed mapping design between PRACH preamble and PUSCH resource unit</w:t>
      </w:r>
    </w:p>
    <w:p w14:paraId="59648B8A" w14:textId="77777777" w:rsidR="00A67CA6" w:rsidRDefault="00346F3C" w:rsidP="00AE41DC">
      <w:pPr>
        <w:pStyle w:val="ListParagraph"/>
        <w:numPr>
          <w:ilvl w:val="2"/>
          <w:numId w:val="9"/>
        </w:numPr>
        <w:ind w:leftChars="0"/>
        <w:rPr>
          <w:rFonts w:ascii="Times New Roman" w:hAnsi="Times New Roman"/>
          <w:sz w:val="20"/>
          <w:szCs w:val="20"/>
        </w:rPr>
      </w:pPr>
      <w:r>
        <w:rPr>
          <w:rFonts w:ascii="Times New Roman" w:hAnsi="Times New Roman"/>
          <w:sz w:val="20"/>
          <w:szCs w:val="20"/>
        </w:rPr>
        <w:t>Number of DMRS sequences</w:t>
      </w:r>
    </w:p>
    <w:p w14:paraId="014A1F41" w14:textId="77777777" w:rsidR="00A67CA6" w:rsidRDefault="00A67CA6" w:rsidP="00AE41DC">
      <w:pPr>
        <w:pStyle w:val="ListParagraph"/>
        <w:numPr>
          <w:ilvl w:val="2"/>
          <w:numId w:val="9"/>
        </w:numPr>
        <w:ind w:leftChars="0"/>
        <w:rPr>
          <w:rFonts w:ascii="Times New Roman" w:hAnsi="Times New Roman"/>
          <w:sz w:val="20"/>
          <w:szCs w:val="20"/>
        </w:rPr>
      </w:pPr>
      <w:r>
        <w:rPr>
          <w:rFonts w:ascii="Times New Roman" w:hAnsi="Times New Roman"/>
          <w:sz w:val="20"/>
          <w:szCs w:val="20"/>
        </w:rPr>
        <w:t>Ordering of preamble and PUSCH resource unit</w:t>
      </w:r>
    </w:p>
    <w:p w14:paraId="139DA63B" w14:textId="77777777" w:rsidR="00A67CA6" w:rsidRDefault="00A67CA6" w:rsidP="00AE41DC">
      <w:pPr>
        <w:pStyle w:val="ListParagraph"/>
        <w:numPr>
          <w:ilvl w:val="2"/>
          <w:numId w:val="9"/>
        </w:numPr>
        <w:ind w:leftChars="0"/>
        <w:rPr>
          <w:rFonts w:ascii="Times New Roman" w:hAnsi="Times New Roman"/>
          <w:sz w:val="20"/>
          <w:szCs w:val="20"/>
        </w:rPr>
      </w:pPr>
      <w:r>
        <w:rPr>
          <w:rFonts w:ascii="Times New Roman" w:hAnsi="Times New Roman"/>
          <w:sz w:val="20"/>
          <w:szCs w:val="20"/>
        </w:rPr>
        <w:t>Mapping ratio between preamble and PUSCH resource unit</w:t>
      </w:r>
    </w:p>
    <w:p w14:paraId="21FEDFF5" w14:textId="77777777" w:rsidR="00A67CA6" w:rsidRDefault="00A67CA6" w:rsidP="00AE41DC">
      <w:pPr>
        <w:pStyle w:val="ListParagraph"/>
        <w:numPr>
          <w:ilvl w:val="2"/>
          <w:numId w:val="9"/>
        </w:numPr>
        <w:ind w:leftChars="0"/>
        <w:rPr>
          <w:rFonts w:ascii="Times New Roman" w:hAnsi="Times New Roman"/>
          <w:sz w:val="20"/>
          <w:szCs w:val="20"/>
        </w:rPr>
      </w:pPr>
      <w:r>
        <w:rPr>
          <w:rFonts w:ascii="Times New Roman" w:hAnsi="Times New Roman"/>
          <w:sz w:val="20"/>
          <w:szCs w:val="20"/>
        </w:rPr>
        <w:t xml:space="preserve">Association period and handling of redundant </w:t>
      </w:r>
      <w:r w:rsidR="000169A1">
        <w:rPr>
          <w:rFonts w:ascii="Times New Roman" w:hAnsi="Times New Roman"/>
          <w:sz w:val="20"/>
          <w:szCs w:val="20"/>
        </w:rPr>
        <w:t>resource (if any)</w:t>
      </w:r>
    </w:p>
    <w:p w14:paraId="49E273A9" w14:textId="77777777" w:rsidR="000169A1" w:rsidRDefault="000169A1" w:rsidP="00AE41DC">
      <w:pPr>
        <w:pStyle w:val="ListParagraph"/>
        <w:numPr>
          <w:ilvl w:val="2"/>
          <w:numId w:val="9"/>
        </w:numPr>
        <w:ind w:leftChars="0"/>
        <w:rPr>
          <w:rFonts w:ascii="Times New Roman" w:hAnsi="Times New Roman"/>
          <w:sz w:val="20"/>
          <w:szCs w:val="20"/>
        </w:rPr>
      </w:pPr>
      <w:r w:rsidRPr="009E4FC1">
        <w:rPr>
          <w:rFonts w:ascii="Times New Roman" w:hAnsi="Times New Roman"/>
          <w:sz w:val="20"/>
          <w:szCs w:val="20"/>
        </w:rPr>
        <w:t>Mapping to SSBs</w:t>
      </w:r>
    </w:p>
    <w:p w14:paraId="0F7BFEB0" w14:textId="77777777" w:rsidR="004604D7" w:rsidRDefault="004604D7" w:rsidP="00AE41DC">
      <w:pPr>
        <w:pStyle w:val="ListParagraph"/>
        <w:numPr>
          <w:ilvl w:val="0"/>
          <w:numId w:val="9"/>
        </w:numPr>
        <w:ind w:leftChars="0"/>
        <w:rPr>
          <w:rFonts w:ascii="Times New Roman" w:hAnsi="Times New Roman"/>
          <w:sz w:val="20"/>
          <w:szCs w:val="20"/>
        </w:rPr>
      </w:pPr>
      <w:r>
        <w:rPr>
          <w:rFonts w:ascii="Times New Roman" w:hAnsi="Times New Roman"/>
          <w:sz w:val="20"/>
          <w:szCs w:val="20"/>
        </w:rPr>
        <w:t>MsgA payload</w:t>
      </w:r>
    </w:p>
    <w:p w14:paraId="22E67178" w14:textId="19A0BCE9" w:rsidR="004604D7" w:rsidRDefault="00524DCC" w:rsidP="00AE41DC">
      <w:pPr>
        <w:pStyle w:val="ListParagraph"/>
        <w:numPr>
          <w:ilvl w:val="1"/>
          <w:numId w:val="9"/>
        </w:numPr>
        <w:ind w:leftChars="0"/>
        <w:rPr>
          <w:rFonts w:ascii="Times New Roman" w:hAnsi="Times New Roman"/>
          <w:sz w:val="20"/>
          <w:szCs w:val="20"/>
        </w:rPr>
      </w:pPr>
      <w:r>
        <w:rPr>
          <w:rFonts w:ascii="Times New Roman" w:hAnsi="Times New Roman"/>
          <w:sz w:val="20"/>
          <w:szCs w:val="20"/>
        </w:rPr>
        <w:t>P</w:t>
      </w:r>
      <w:r w:rsidR="004604D7" w:rsidRPr="00E5396E">
        <w:rPr>
          <w:rFonts w:ascii="Times New Roman" w:hAnsi="Times New Roman"/>
          <w:sz w:val="20"/>
          <w:szCs w:val="20"/>
        </w:rPr>
        <w:t>ayload size for msgA</w:t>
      </w:r>
      <w:r w:rsidR="002704BC">
        <w:rPr>
          <w:rFonts w:ascii="Times New Roman" w:hAnsi="Times New Roman"/>
          <w:sz w:val="20"/>
          <w:szCs w:val="20"/>
        </w:rPr>
        <w:t xml:space="preserve"> in RRC_</w:t>
      </w:r>
      <w:r>
        <w:rPr>
          <w:rFonts w:ascii="Times New Roman" w:hAnsi="Times New Roman"/>
          <w:sz w:val="20"/>
          <w:szCs w:val="20"/>
        </w:rPr>
        <w:t>INACTIVE/IDLE/</w:t>
      </w:r>
      <w:r w:rsidR="002704BC">
        <w:rPr>
          <w:rFonts w:ascii="Times New Roman" w:hAnsi="Times New Roman"/>
          <w:sz w:val="20"/>
          <w:szCs w:val="20"/>
        </w:rPr>
        <w:t>CONNECTED state</w:t>
      </w:r>
    </w:p>
    <w:p w14:paraId="7D9BBFAA" w14:textId="77777777" w:rsidR="004604D7" w:rsidRPr="001740CF" w:rsidRDefault="002A62B2" w:rsidP="00AE41DC">
      <w:pPr>
        <w:pStyle w:val="ListParagraph"/>
        <w:numPr>
          <w:ilvl w:val="1"/>
          <w:numId w:val="9"/>
        </w:numPr>
        <w:ind w:leftChars="0"/>
        <w:rPr>
          <w:rFonts w:ascii="Times New Roman" w:hAnsi="Times New Roman"/>
          <w:sz w:val="20"/>
          <w:szCs w:val="20"/>
        </w:rPr>
      </w:pPr>
      <w:r>
        <w:rPr>
          <w:rFonts w:ascii="Times New Roman" w:hAnsi="Times New Roman"/>
          <w:sz w:val="20"/>
          <w:szCs w:val="20"/>
        </w:rPr>
        <w:t xml:space="preserve">Remaining issues on the </w:t>
      </w:r>
      <w:r w:rsidRPr="001740CF">
        <w:rPr>
          <w:rFonts w:ascii="Times New Roman" w:hAnsi="Times New Roman"/>
          <w:sz w:val="20"/>
          <w:szCs w:val="20"/>
        </w:rPr>
        <w:t>waveform</w:t>
      </w:r>
      <w:r w:rsidRPr="00987625">
        <w:rPr>
          <w:rFonts w:ascii="Times New Roman" w:hAnsi="Times New Roman"/>
          <w:sz w:val="20"/>
          <w:szCs w:val="20"/>
        </w:rPr>
        <w:t xml:space="preserve"> </w:t>
      </w:r>
      <w:r>
        <w:rPr>
          <w:rFonts w:ascii="Times New Roman" w:hAnsi="Times New Roman"/>
          <w:sz w:val="20"/>
          <w:szCs w:val="20"/>
        </w:rPr>
        <w:t>and n</w:t>
      </w:r>
      <w:r w:rsidR="004604D7" w:rsidRPr="001740CF">
        <w:rPr>
          <w:rFonts w:ascii="Times New Roman" w:hAnsi="Times New Roman"/>
          <w:sz w:val="20"/>
          <w:szCs w:val="20"/>
        </w:rPr>
        <w:t>umerology</w:t>
      </w:r>
      <w:r w:rsidR="004604D7">
        <w:rPr>
          <w:rFonts w:ascii="Times New Roman" w:hAnsi="Times New Roman"/>
          <w:sz w:val="20"/>
          <w:szCs w:val="20"/>
        </w:rPr>
        <w:t xml:space="preserve"> for m</w:t>
      </w:r>
      <w:r w:rsidR="004604D7" w:rsidRPr="001740CF">
        <w:rPr>
          <w:rFonts w:ascii="Times New Roman" w:hAnsi="Times New Roman"/>
          <w:sz w:val="20"/>
          <w:szCs w:val="20"/>
        </w:rPr>
        <w:t xml:space="preserve">sgA PUSCH </w:t>
      </w:r>
    </w:p>
    <w:p w14:paraId="5B14CA00" w14:textId="77777777" w:rsidR="004604D7" w:rsidRDefault="00D36C9C" w:rsidP="00AE41DC">
      <w:pPr>
        <w:pStyle w:val="ListParagraph"/>
        <w:numPr>
          <w:ilvl w:val="1"/>
          <w:numId w:val="9"/>
        </w:numPr>
        <w:ind w:leftChars="0"/>
        <w:rPr>
          <w:rFonts w:ascii="Times New Roman" w:hAnsi="Times New Roman"/>
          <w:sz w:val="20"/>
          <w:szCs w:val="20"/>
        </w:rPr>
      </w:pPr>
      <w:r>
        <w:rPr>
          <w:rFonts w:ascii="Times New Roman" w:hAnsi="Times New Roman"/>
          <w:sz w:val="20"/>
          <w:szCs w:val="20"/>
        </w:rPr>
        <w:t>Details on the s</w:t>
      </w:r>
      <w:r w:rsidR="004604D7">
        <w:rPr>
          <w:rFonts w:ascii="Times New Roman" w:hAnsi="Times New Roman"/>
          <w:sz w:val="20"/>
          <w:szCs w:val="20"/>
        </w:rPr>
        <w:t xml:space="preserve">crambling </w:t>
      </w:r>
      <w:r>
        <w:rPr>
          <w:rFonts w:ascii="Times New Roman" w:hAnsi="Times New Roman"/>
          <w:sz w:val="20"/>
          <w:szCs w:val="20"/>
        </w:rPr>
        <w:t xml:space="preserve">ID </w:t>
      </w:r>
      <w:r w:rsidR="004604D7">
        <w:rPr>
          <w:rFonts w:ascii="Times New Roman" w:hAnsi="Times New Roman"/>
          <w:sz w:val="20"/>
          <w:szCs w:val="20"/>
        </w:rPr>
        <w:t>for msgA PUSCH</w:t>
      </w:r>
    </w:p>
    <w:p w14:paraId="47965BE8" w14:textId="77777777" w:rsidR="002A62B2" w:rsidRPr="001740CF" w:rsidRDefault="002A62B2" w:rsidP="00AE41DC">
      <w:pPr>
        <w:pStyle w:val="ListParagraph"/>
        <w:numPr>
          <w:ilvl w:val="1"/>
          <w:numId w:val="9"/>
        </w:numPr>
        <w:ind w:leftChars="0"/>
        <w:rPr>
          <w:rFonts w:ascii="Times New Roman" w:hAnsi="Times New Roman"/>
          <w:sz w:val="20"/>
          <w:szCs w:val="20"/>
        </w:rPr>
      </w:pPr>
      <w:r>
        <w:rPr>
          <w:rFonts w:ascii="Times New Roman" w:hAnsi="Times New Roman"/>
          <w:sz w:val="20"/>
          <w:szCs w:val="20"/>
        </w:rPr>
        <w:t>Whether and how to support repetition, frequency hopping</w:t>
      </w:r>
    </w:p>
    <w:p w14:paraId="6E50C16C" w14:textId="77777777" w:rsidR="002704BC" w:rsidRPr="002704BC" w:rsidRDefault="002704BC" w:rsidP="00AE41DC">
      <w:pPr>
        <w:pStyle w:val="ListParagraph"/>
        <w:numPr>
          <w:ilvl w:val="0"/>
          <w:numId w:val="9"/>
        </w:numPr>
        <w:ind w:leftChars="0"/>
        <w:rPr>
          <w:rFonts w:ascii="Times New Roman" w:hAnsi="Times New Roman"/>
          <w:sz w:val="20"/>
          <w:szCs w:val="20"/>
        </w:rPr>
      </w:pPr>
      <w:r>
        <w:rPr>
          <w:rFonts w:ascii="Times New Roman" w:eastAsia="Yu Mincho" w:hAnsi="Times New Roman"/>
          <w:sz w:val="20"/>
          <w:szCs w:val="20"/>
        </w:rPr>
        <w:t>RAN1 related p</w:t>
      </w:r>
      <w:r>
        <w:rPr>
          <w:rFonts w:ascii="Times New Roman" w:eastAsia="Yu Mincho" w:hAnsi="Times New Roman" w:hint="eastAsia"/>
          <w:sz w:val="20"/>
          <w:szCs w:val="20"/>
        </w:rPr>
        <w:t>rocedure</w:t>
      </w:r>
      <w:r>
        <w:rPr>
          <w:rFonts w:ascii="Times New Roman" w:eastAsia="Yu Mincho" w:hAnsi="Times New Roman"/>
          <w:sz w:val="20"/>
          <w:szCs w:val="20"/>
        </w:rPr>
        <w:t>s</w:t>
      </w:r>
    </w:p>
    <w:p w14:paraId="2B194CE3" w14:textId="6CC787D6" w:rsidR="008422F9" w:rsidRPr="000169A1" w:rsidRDefault="008422F9" w:rsidP="00AE41DC">
      <w:pPr>
        <w:pStyle w:val="ListParagraph"/>
        <w:numPr>
          <w:ilvl w:val="1"/>
          <w:numId w:val="9"/>
        </w:numPr>
        <w:ind w:leftChars="0"/>
        <w:rPr>
          <w:rFonts w:ascii="Times New Roman" w:hAnsi="Times New Roman"/>
          <w:sz w:val="20"/>
          <w:szCs w:val="20"/>
        </w:rPr>
      </w:pPr>
      <w:r>
        <w:rPr>
          <w:rFonts w:ascii="Times New Roman" w:eastAsia="Yu Mincho" w:hAnsi="Times New Roman"/>
          <w:sz w:val="20"/>
          <w:szCs w:val="20"/>
        </w:rPr>
        <w:t>Details on the PRACH configuration for 2-step RACH</w:t>
      </w:r>
      <w:r w:rsidR="0057588C">
        <w:rPr>
          <w:rFonts w:ascii="Times New Roman" w:eastAsia="Yu Mincho" w:hAnsi="Times New Roman"/>
          <w:sz w:val="20"/>
          <w:szCs w:val="20"/>
        </w:rPr>
        <w:t xml:space="preserve">, e.g. </w:t>
      </w:r>
      <w:r w:rsidR="00C5391B">
        <w:rPr>
          <w:rFonts w:ascii="Times New Roman" w:eastAsia="Yu Mincho" w:hAnsi="Times New Roman"/>
          <w:sz w:val="20"/>
          <w:szCs w:val="20"/>
        </w:rPr>
        <w:t xml:space="preserve">whether the </w:t>
      </w:r>
      <w:r w:rsidR="0057588C">
        <w:rPr>
          <w:rFonts w:ascii="Times New Roman" w:eastAsia="Yu Mincho" w:hAnsi="Times New Roman"/>
          <w:sz w:val="20"/>
          <w:szCs w:val="20"/>
        </w:rPr>
        <w:t>preamble format</w:t>
      </w:r>
      <w:r w:rsidR="00C5391B">
        <w:rPr>
          <w:rFonts w:ascii="Times New Roman" w:eastAsia="Yu Mincho" w:hAnsi="Times New Roman"/>
          <w:sz w:val="20"/>
          <w:szCs w:val="20"/>
        </w:rPr>
        <w:t xml:space="preserve"> is the same or can be different for 2-step/4-step RACH</w:t>
      </w:r>
      <w:r w:rsidR="00DA443F">
        <w:rPr>
          <w:rFonts w:ascii="Times New Roman" w:eastAsia="Yu Mincho" w:hAnsi="Times New Roman"/>
          <w:sz w:val="20"/>
          <w:szCs w:val="20"/>
        </w:rPr>
        <w:t>, validation rule</w:t>
      </w:r>
      <w:r w:rsidR="00C5391B">
        <w:rPr>
          <w:rFonts w:ascii="Times New Roman" w:eastAsia="Yu Mincho" w:hAnsi="Times New Roman"/>
          <w:sz w:val="20"/>
          <w:szCs w:val="20"/>
        </w:rPr>
        <w:t xml:space="preserve"> for </w:t>
      </w:r>
      <w:r w:rsidR="00C5391B" w:rsidRPr="00C5391B">
        <w:rPr>
          <w:rFonts w:ascii="Times New Roman" w:eastAsia="Yu Mincho" w:hAnsi="Times New Roman"/>
          <w:sz w:val="20"/>
          <w:szCs w:val="20"/>
        </w:rPr>
        <w:t>overlap of 2-step and 4-step RACH ROs</w:t>
      </w:r>
    </w:p>
    <w:p w14:paraId="04A775AA" w14:textId="77777777" w:rsidR="00083B78" w:rsidRDefault="00083B78" w:rsidP="00AE41DC">
      <w:pPr>
        <w:pStyle w:val="ListParagraph"/>
        <w:numPr>
          <w:ilvl w:val="1"/>
          <w:numId w:val="9"/>
        </w:numPr>
        <w:ind w:leftChars="0"/>
        <w:rPr>
          <w:rFonts w:ascii="Times New Roman" w:hAnsi="Times New Roman"/>
          <w:sz w:val="20"/>
          <w:szCs w:val="20"/>
        </w:rPr>
      </w:pPr>
      <w:r w:rsidRPr="001740CF">
        <w:rPr>
          <w:rFonts w:ascii="Times New Roman" w:hAnsi="Times New Roman"/>
          <w:sz w:val="20"/>
          <w:szCs w:val="20"/>
        </w:rPr>
        <w:t>Beam association for PUSCH pa</w:t>
      </w:r>
      <w:r>
        <w:rPr>
          <w:rFonts w:ascii="Times New Roman" w:hAnsi="Times New Roman"/>
          <w:sz w:val="20"/>
          <w:szCs w:val="20"/>
        </w:rPr>
        <w:t>rt of m</w:t>
      </w:r>
      <w:r w:rsidRPr="001740CF">
        <w:rPr>
          <w:rFonts w:ascii="Times New Roman" w:hAnsi="Times New Roman"/>
          <w:sz w:val="20"/>
          <w:szCs w:val="20"/>
        </w:rPr>
        <w:t>sgA</w:t>
      </w:r>
    </w:p>
    <w:p w14:paraId="27599C07" w14:textId="77777777" w:rsidR="004604D7" w:rsidRDefault="004604D7" w:rsidP="00AE41DC">
      <w:pPr>
        <w:pStyle w:val="ListParagraph"/>
        <w:numPr>
          <w:ilvl w:val="1"/>
          <w:numId w:val="9"/>
        </w:numPr>
        <w:ind w:leftChars="0"/>
        <w:rPr>
          <w:rFonts w:ascii="Times New Roman" w:hAnsi="Times New Roman"/>
          <w:sz w:val="20"/>
          <w:szCs w:val="20"/>
        </w:rPr>
      </w:pPr>
      <w:r>
        <w:rPr>
          <w:rFonts w:ascii="Times New Roman" w:hAnsi="Times New Roman" w:hint="eastAsia"/>
          <w:sz w:val="20"/>
          <w:szCs w:val="20"/>
        </w:rPr>
        <w:t>Power control for msgA</w:t>
      </w:r>
    </w:p>
    <w:p w14:paraId="33C384E5" w14:textId="77777777" w:rsidR="004227DE" w:rsidRPr="004227DE" w:rsidRDefault="004227DE" w:rsidP="00AE41DC">
      <w:pPr>
        <w:pStyle w:val="ListParagraph"/>
        <w:numPr>
          <w:ilvl w:val="2"/>
          <w:numId w:val="9"/>
        </w:numPr>
        <w:ind w:leftChars="0"/>
        <w:rPr>
          <w:rFonts w:ascii="Times New Roman" w:hAnsi="Times New Roman"/>
          <w:sz w:val="20"/>
          <w:szCs w:val="20"/>
        </w:rPr>
      </w:pPr>
      <w:r w:rsidRPr="004227DE">
        <w:rPr>
          <w:rFonts w:ascii="Times New Roman" w:hAnsi="Times New Roman"/>
          <w:sz w:val="20"/>
          <w:szCs w:val="20"/>
        </w:rPr>
        <w:t xml:space="preserve">Whether the preamble power control parameters (i.e. </w:t>
      </w:r>
      <w:r w:rsidRPr="004227DE">
        <w:rPr>
          <w:rFonts w:ascii="Times New Roman" w:hAnsi="Times New Roman"/>
          <w:i/>
          <w:sz w:val="20"/>
          <w:szCs w:val="20"/>
        </w:rPr>
        <w:t>powerRampingStep</w:t>
      </w:r>
      <w:r w:rsidRPr="004227DE">
        <w:rPr>
          <w:rFonts w:ascii="Times New Roman" w:hAnsi="Times New Roman"/>
          <w:sz w:val="20"/>
          <w:szCs w:val="20"/>
        </w:rPr>
        <w:t xml:space="preserve"> and </w:t>
      </w:r>
      <w:r w:rsidRPr="004227DE">
        <w:rPr>
          <w:rFonts w:ascii="Times New Roman" w:hAnsi="Times New Roman"/>
          <w:i/>
          <w:sz w:val="20"/>
          <w:szCs w:val="20"/>
        </w:rPr>
        <w:t>preambleReceivedTargetPower</w:t>
      </w:r>
      <w:r w:rsidRPr="004227DE">
        <w:rPr>
          <w:rFonts w:ascii="Times New Roman" w:hAnsi="Times New Roman"/>
          <w:sz w:val="20"/>
          <w:szCs w:val="20"/>
        </w:rPr>
        <w:t>) for 2-step RACH are separately configured or use the 4-step RACH corresponding parameters.</w:t>
      </w:r>
    </w:p>
    <w:p w14:paraId="6ECE228D" w14:textId="77777777" w:rsidR="004227DE" w:rsidRPr="004227DE" w:rsidRDefault="004227DE" w:rsidP="00AE41DC">
      <w:pPr>
        <w:pStyle w:val="ListParagraph"/>
        <w:numPr>
          <w:ilvl w:val="2"/>
          <w:numId w:val="9"/>
        </w:numPr>
        <w:ind w:leftChars="0"/>
        <w:rPr>
          <w:rFonts w:ascii="Times New Roman" w:hAnsi="Times New Roman"/>
          <w:sz w:val="20"/>
          <w:szCs w:val="20"/>
        </w:rPr>
      </w:pPr>
      <w:r w:rsidRPr="004227DE">
        <w:rPr>
          <w:rFonts w:ascii="Times New Roman" w:hAnsi="Times New Roman"/>
          <w:sz w:val="20"/>
          <w:szCs w:val="20"/>
        </w:rPr>
        <w:t>How to determine the retransmitted MsgA PUSCH Tx power</w:t>
      </w:r>
    </w:p>
    <w:p w14:paraId="7510617F" w14:textId="77777777" w:rsidR="004604D7" w:rsidRDefault="004604D7" w:rsidP="00AE41DC">
      <w:pPr>
        <w:pStyle w:val="ListParagraph"/>
        <w:numPr>
          <w:ilvl w:val="1"/>
          <w:numId w:val="9"/>
        </w:numPr>
        <w:ind w:leftChars="0"/>
        <w:rPr>
          <w:rFonts w:ascii="Times New Roman" w:hAnsi="Times New Roman"/>
          <w:sz w:val="20"/>
          <w:szCs w:val="20"/>
        </w:rPr>
      </w:pPr>
      <w:r>
        <w:rPr>
          <w:rFonts w:ascii="Times New Roman" w:hAnsi="Times New Roman"/>
          <w:sz w:val="20"/>
          <w:szCs w:val="20"/>
        </w:rPr>
        <w:t xml:space="preserve">msgB </w:t>
      </w:r>
      <w:r w:rsidR="00CB4372">
        <w:rPr>
          <w:rFonts w:ascii="Times New Roman" w:hAnsi="Times New Roman"/>
          <w:sz w:val="20"/>
          <w:szCs w:val="20"/>
        </w:rPr>
        <w:t>feedback</w:t>
      </w:r>
      <w:r w:rsidR="004227DE">
        <w:rPr>
          <w:rFonts w:ascii="Times New Roman" w:eastAsiaTheme="minorEastAsia" w:hAnsi="Times New Roman" w:hint="eastAsia"/>
          <w:sz w:val="20"/>
          <w:szCs w:val="20"/>
          <w:lang w:eastAsia="zh-CN"/>
        </w:rPr>
        <w:t>,</w:t>
      </w:r>
      <w:r w:rsidR="004227DE" w:rsidRPr="004227DE">
        <w:rPr>
          <w:rFonts w:ascii="Times New Roman" w:eastAsiaTheme="minorEastAsia" w:hAnsi="Times New Roman"/>
          <w:sz w:val="20"/>
          <w:szCs w:val="20"/>
          <w:lang w:eastAsia="zh-CN"/>
        </w:rPr>
        <w:t xml:space="preserve"> retransmission procedure,</w:t>
      </w:r>
      <w:r w:rsidR="005B2ADC">
        <w:rPr>
          <w:rFonts w:ascii="Times New Roman" w:hAnsi="Times New Roman"/>
          <w:sz w:val="20"/>
          <w:szCs w:val="20"/>
        </w:rPr>
        <w:t xml:space="preserve"> and </w:t>
      </w:r>
      <w:r>
        <w:rPr>
          <w:rFonts w:ascii="Times New Roman" w:hAnsi="Times New Roman"/>
          <w:sz w:val="20"/>
          <w:szCs w:val="20"/>
        </w:rPr>
        <w:t>response window</w:t>
      </w:r>
    </w:p>
    <w:p w14:paraId="0C7C0236" w14:textId="0BFCE025" w:rsidR="00C5391B" w:rsidRDefault="00C5391B" w:rsidP="00AE41DC">
      <w:pPr>
        <w:pStyle w:val="ListParagraph"/>
        <w:numPr>
          <w:ilvl w:val="1"/>
          <w:numId w:val="9"/>
        </w:numPr>
        <w:ind w:leftChars="0"/>
        <w:rPr>
          <w:rFonts w:ascii="Times New Roman" w:hAnsi="Times New Roman"/>
          <w:sz w:val="20"/>
          <w:szCs w:val="20"/>
        </w:rPr>
      </w:pPr>
      <w:r>
        <w:rPr>
          <w:rFonts w:ascii="Times New Roman" w:hAnsi="Times New Roman"/>
          <w:sz w:val="20"/>
          <w:szCs w:val="20"/>
        </w:rPr>
        <w:lastRenderedPageBreak/>
        <w:t>C</w:t>
      </w:r>
      <w:r w:rsidRPr="00C5391B">
        <w:rPr>
          <w:rFonts w:ascii="Times New Roman" w:hAnsi="Times New Roman"/>
          <w:sz w:val="20"/>
          <w:szCs w:val="20"/>
        </w:rPr>
        <w:t>onfiguration of 2-step RACH Search Space/CORESET</w:t>
      </w:r>
    </w:p>
    <w:p w14:paraId="10794318" w14:textId="77777777" w:rsidR="000169A1" w:rsidRDefault="000169A1" w:rsidP="00AE41DC">
      <w:pPr>
        <w:pStyle w:val="ListParagraph"/>
        <w:numPr>
          <w:ilvl w:val="1"/>
          <w:numId w:val="9"/>
        </w:numPr>
        <w:ind w:leftChars="0"/>
        <w:rPr>
          <w:rFonts w:ascii="Times New Roman" w:hAnsi="Times New Roman"/>
          <w:sz w:val="20"/>
          <w:szCs w:val="20"/>
        </w:rPr>
      </w:pPr>
      <w:r w:rsidRPr="00390791">
        <w:rPr>
          <w:rFonts w:ascii="Times New Roman" w:hAnsi="Times New Roman"/>
          <w:sz w:val="20"/>
          <w:szCs w:val="20"/>
        </w:rPr>
        <w:t>msgA retransmission</w:t>
      </w:r>
    </w:p>
    <w:p w14:paraId="170FB03C" w14:textId="77777777" w:rsidR="00FE133E" w:rsidRPr="00FE133E" w:rsidRDefault="00FE133E" w:rsidP="00AE41DC">
      <w:pPr>
        <w:pStyle w:val="ListParagraph"/>
        <w:numPr>
          <w:ilvl w:val="2"/>
          <w:numId w:val="9"/>
        </w:numPr>
        <w:ind w:leftChars="0"/>
        <w:rPr>
          <w:rFonts w:ascii="Times New Roman" w:hAnsi="Times New Roman"/>
          <w:sz w:val="20"/>
          <w:szCs w:val="20"/>
        </w:rPr>
      </w:pPr>
      <w:r w:rsidRPr="00FE133E">
        <w:rPr>
          <w:rFonts w:ascii="Times New Roman" w:hAnsi="Times New Roman"/>
          <w:sz w:val="20"/>
          <w:szCs w:val="20"/>
        </w:rPr>
        <w:t xml:space="preserve">Maximum number of MsgA transmissions. </w:t>
      </w:r>
    </w:p>
    <w:p w14:paraId="4FE8B055" w14:textId="77777777" w:rsidR="00FE133E" w:rsidRPr="00FE133E" w:rsidRDefault="00FE133E" w:rsidP="00AE41DC">
      <w:pPr>
        <w:pStyle w:val="ListParagraph"/>
        <w:numPr>
          <w:ilvl w:val="2"/>
          <w:numId w:val="9"/>
        </w:numPr>
        <w:ind w:leftChars="0"/>
        <w:rPr>
          <w:rFonts w:ascii="Times New Roman" w:hAnsi="Times New Roman"/>
          <w:sz w:val="20"/>
          <w:szCs w:val="20"/>
        </w:rPr>
      </w:pPr>
      <w:r w:rsidRPr="00FE133E">
        <w:rPr>
          <w:rFonts w:ascii="Times New Roman" w:hAnsi="Times New Roman"/>
          <w:sz w:val="20"/>
          <w:szCs w:val="20"/>
        </w:rPr>
        <w:t>MsgA PRACH and MsgA PUSCH beam related aspects.</w:t>
      </w:r>
    </w:p>
    <w:p w14:paraId="2CC1921C" w14:textId="77777777" w:rsidR="006742E2" w:rsidRPr="00CC6409" w:rsidRDefault="006742E2" w:rsidP="00AE41DC">
      <w:pPr>
        <w:pStyle w:val="ListParagraph"/>
        <w:numPr>
          <w:ilvl w:val="0"/>
          <w:numId w:val="9"/>
        </w:numPr>
        <w:ind w:leftChars="0"/>
        <w:rPr>
          <w:rFonts w:ascii="Times New Roman" w:hAnsi="Times New Roman"/>
          <w:sz w:val="20"/>
          <w:szCs w:val="20"/>
        </w:rPr>
      </w:pPr>
      <w:r w:rsidRPr="00CC6409">
        <w:rPr>
          <w:rFonts w:ascii="Times New Roman" w:hAnsi="Times New Roman"/>
          <w:sz w:val="20"/>
          <w:szCs w:val="20"/>
        </w:rPr>
        <w:t>For unlicensed operation:</w:t>
      </w:r>
      <w:r>
        <w:rPr>
          <w:rFonts w:ascii="Times New Roman" w:hAnsi="Times New Roman"/>
          <w:sz w:val="20"/>
          <w:szCs w:val="20"/>
        </w:rPr>
        <w:t xml:space="preserve"> a</w:t>
      </w:r>
      <w:r w:rsidRPr="00CC6409">
        <w:rPr>
          <w:rFonts w:ascii="Times New Roman" w:hAnsi="Times New Roman"/>
          <w:sz w:val="20"/>
          <w:szCs w:val="20"/>
        </w:rPr>
        <w:t>fter PRACH and PUSCH design enhancements are completed for NR-U in the Rel-16 NR-U WI, identify and specify the necessary modification of 2-step RACH design for its application in NR-U</w:t>
      </w:r>
    </w:p>
    <w:p w14:paraId="190EFEDC" w14:textId="77777777" w:rsidR="00CC6409" w:rsidRDefault="00CC6409" w:rsidP="00CC6409"/>
    <w:p w14:paraId="6F540AB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62C3C05" w14:textId="77777777" w:rsidR="00701410" w:rsidRDefault="00701410" w:rsidP="00701410">
      <w:pPr>
        <w:pStyle w:val="Heading4"/>
        <w:rPr>
          <w:lang w:eastAsia="ja-JP"/>
        </w:rPr>
      </w:pPr>
      <w:r>
        <w:rPr>
          <w:lang w:eastAsia="ja-JP"/>
        </w:rPr>
        <w:t>2.2.1</w:t>
      </w:r>
      <w:r>
        <w:rPr>
          <w:lang w:eastAsia="ja-JP"/>
        </w:rPr>
        <w:tab/>
        <w:t>Agreements</w:t>
      </w:r>
    </w:p>
    <w:p w14:paraId="6A073300" w14:textId="77777777" w:rsidR="00B531F8" w:rsidRPr="00FD494B" w:rsidRDefault="00B531F8" w:rsidP="00B531F8">
      <w:pPr>
        <w:spacing w:after="120"/>
        <w:rPr>
          <w:b/>
          <w:u w:val="single"/>
          <w:lang w:eastAsia="ja-JP"/>
        </w:rPr>
      </w:pPr>
      <w:r w:rsidRPr="00FD494B">
        <w:rPr>
          <w:b/>
          <w:u w:val="single"/>
          <w:lang w:eastAsia="ja-JP"/>
        </w:rPr>
        <w:t>The following agreements were made in RAN2#105bis:</w:t>
      </w:r>
    </w:p>
    <w:p w14:paraId="313C8721" w14:textId="77777777" w:rsidR="00B531F8" w:rsidRPr="00B531F8" w:rsidRDefault="00B531F8" w:rsidP="00B531F8">
      <w:pPr>
        <w:pStyle w:val="Doc-text2"/>
        <w:tabs>
          <w:tab w:val="clear" w:pos="1622"/>
          <w:tab w:val="left" w:pos="608"/>
        </w:tabs>
        <w:ind w:leftChars="-21" w:left="228" w:hanging="270"/>
        <w:rPr>
          <w:rFonts w:ascii="Times New Roman" w:hAnsi="Times New Roman"/>
          <w:szCs w:val="20"/>
        </w:rPr>
      </w:pPr>
      <w:r w:rsidRPr="00B531F8">
        <w:rPr>
          <w:rFonts w:ascii="Times New Roman" w:hAnsi="Times New Roman"/>
          <w:szCs w:val="20"/>
          <w:highlight w:val="green"/>
          <w:lang w:val="en-US"/>
        </w:rPr>
        <w:t>Agreements</w:t>
      </w:r>
      <w:r w:rsidRPr="00B531F8">
        <w:rPr>
          <w:rFonts w:ascii="Times New Roman" w:hAnsi="Times New Roman"/>
          <w:szCs w:val="20"/>
        </w:rPr>
        <w:t>:</w:t>
      </w:r>
    </w:p>
    <w:p w14:paraId="7A18C7B0" w14:textId="77777777" w:rsidR="00B531F8" w:rsidRPr="00B531F8" w:rsidRDefault="00B531F8" w:rsidP="00AE41DC">
      <w:pPr>
        <w:pStyle w:val="Doc-text2"/>
        <w:numPr>
          <w:ilvl w:val="0"/>
          <w:numId w:val="24"/>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 xml:space="preserve">Criteria on whether the UE uses 2-step RACH or 4-step RACH shall be clearly specified </w:t>
      </w:r>
    </w:p>
    <w:p w14:paraId="23B1AED0" w14:textId="77777777" w:rsidR="00B531F8" w:rsidRPr="00B531F8" w:rsidRDefault="00B531F8" w:rsidP="00AE41DC">
      <w:pPr>
        <w:pStyle w:val="Doc-text2"/>
        <w:numPr>
          <w:ilvl w:val="0"/>
          <w:numId w:val="24"/>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 xml:space="preserve">The start of the msgB reception window is after the PUSCH transmission opportunity of msgA.  Details are FFS for 2-step RACH and fallback. </w:t>
      </w:r>
    </w:p>
    <w:p w14:paraId="728C2F69" w14:textId="77777777" w:rsidR="00B531F8" w:rsidRPr="00B531F8" w:rsidRDefault="00B531F8" w:rsidP="00AE41DC">
      <w:pPr>
        <w:pStyle w:val="Doc-text2"/>
        <w:numPr>
          <w:ilvl w:val="0"/>
          <w:numId w:val="24"/>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If CCCH SDU was included in MsgA, then the contention resolution will be based on the contention resolution ID included in MsgB.  FFS for other conditions.</w:t>
      </w:r>
    </w:p>
    <w:p w14:paraId="0703C4C9" w14:textId="77777777" w:rsidR="00B531F8" w:rsidRDefault="00B531F8" w:rsidP="00B531F8">
      <w:pPr>
        <w:spacing w:after="120"/>
        <w:rPr>
          <w:rFonts w:eastAsia="Yu Mincho"/>
          <w:b/>
          <w:lang w:eastAsia="ja-JP"/>
        </w:rPr>
      </w:pPr>
    </w:p>
    <w:p w14:paraId="36A10D64" w14:textId="77777777" w:rsidR="00B531F8" w:rsidRPr="00B531F8" w:rsidRDefault="00B531F8" w:rsidP="00B531F8">
      <w:pPr>
        <w:spacing w:after="120"/>
        <w:rPr>
          <w:b/>
        </w:rPr>
      </w:pPr>
      <w:r w:rsidRPr="00B531F8">
        <w:rPr>
          <w:b/>
        </w:rPr>
        <w:t>Approved LS to RAN1</w:t>
      </w:r>
    </w:p>
    <w:p w14:paraId="5B8B7BE9" w14:textId="77777777"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1. RAN2 has discussed the contents and content size of MsgA data part and concluded that the following could be included into MsgA depending on the Random Access trigger:</w:t>
      </w:r>
    </w:p>
    <w:p w14:paraId="111D7788" w14:textId="77777777" w:rsidR="00B531F8" w:rsidRPr="00B531F8" w:rsidRDefault="00B531F8" w:rsidP="00AE41DC">
      <w:pPr>
        <w:pStyle w:val="Header"/>
        <w:widowControl/>
        <w:numPr>
          <w:ilvl w:val="0"/>
          <w:numId w:val="25"/>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ab/>
        <w:t>RRC message for requesting RRC connection setup/re-establishment/resume for IDLE/INACTIVE/CONNECTED UEs;</w:t>
      </w:r>
    </w:p>
    <w:p w14:paraId="327F66BC" w14:textId="77777777" w:rsidR="00B531F8" w:rsidRPr="00B531F8" w:rsidRDefault="00B531F8" w:rsidP="00AE41DC">
      <w:pPr>
        <w:pStyle w:val="Header"/>
        <w:widowControl/>
        <w:numPr>
          <w:ilvl w:val="0"/>
          <w:numId w:val="25"/>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ab/>
        <w:t>RRC message for requesting on-demand system information for IDLE/INACTIVE UEs;</w:t>
      </w:r>
    </w:p>
    <w:p w14:paraId="5C951B54" w14:textId="77777777" w:rsidR="00B531F8" w:rsidRPr="00B531F8" w:rsidRDefault="00B531F8" w:rsidP="00AE41DC">
      <w:pPr>
        <w:pStyle w:val="Header"/>
        <w:widowControl/>
        <w:numPr>
          <w:ilvl w:val="0"/>
          <w:numId w:val="25"/>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C-RNTI MAC CE + possibly other MAC CE(s) like BSR + UL data (CP or UP) for CONNECTED mode UEs.</w:t>
      </w:r>
    </w:p>
    <w:p w14:paraId="5F4647F8" w14:textId="77777777"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Based on the above, it was concluded that minimum payload sizes the MsgA shall be able to support are 56 and 72 bits depending on whether short or long I-RNTI is requested by the NW from RRC INACTIVE UEs inside the RRCResumeRequest message, respectively.</w:t>
      </w:r>
    </w:p>
    <w:p w14:paraId="2643E8DC" w14:textId="77777777"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On the other hand, no upper bound for the content size is defined by RAN2 but any limit based on the RAN1 design would be good to be known to be able to design the signaling options properly.</w:t>
      </w:r>
    </w:p>
    <w:p w14:paraId="16490BC1" w14:textId="77777777"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2. In addition, RAN2 would appreciate any early information for the power ramping for MsgA transmission.</w:t>
      </w:r>
    </w:p>
    <w:p w14:paraId="0B5497B3" w14:textId="77777777" w:rsidR="00B531F8" w:rsidRPr="00B531F8" w:rsidRDefault="00B531F8" w:rsidP="00B531F8">
      <w:pPr>
        <w:spacing w:after="120"/>
        <w:ind w:left="993" w:hanging="993"/>
      </w:pPr>
      <w:r w:rsidRPr="00B531F8">
        <w:rPr>
          <w:b/>
        </w:rPr>
        <w:t xml:space="preserve">ACTION: </w:t>
      </w:r>
      <w:r w:rsidRPr="00B531F8">
        <w:rPr>
          <w:b/>
        </w:rPr>
        <w:tab/>
      </w:r>
      <w:r w:rsidRPr="00B531F8">
        <w:t>RAN2 respectfully asks RAN1 to take the minimum MsgA content sizes into account for their design as well as provide any information about the upper bound of the MsgA content size if/when available. Furthermore, RAN2 would respect any early information for the power ramping design for MsgA transmission.</w:t>
      </w:r>
    </w:p>
    <w:p w14:paraId="474C646D" w14:textId="77777777" w:rsidR="00B531F8" w:rsidRPr="00B531F8" w:rsidRDefault="00B531F8" w:rsidP="00B531F8">
      <w:pPr>
        <w:spacing w:after="120"/>
        <w:rPr>
          <w:rFonts w:eastAsia="Yu Mincho"/>
          <w:b/>
          <w:lang w:eastAsia="ja-JP"/>
        </w:rPr>
      </w:pPr>
    </w:p>
    <w:p w14:paraId="58B57E7D" w14:textId="77777777" w:rsidR="00B531F8" w:rsidRPr="00FD494B" w:rsidRDefault="00B531F8" w:rsidP="00B531F8">
      <w:pPr>
        <w:spacing w:after="120"/>
        <w:rPr>
          <w:b/>
          <w:u w:val="single"/>
          <w:lang w:eastAsia="ja-JP"/>
        </w:rPr>
      </w:pPr>
      <w:r w:rsidRPr="00FD494B">
        <w:rPr>
          <w:b/>
          <w:u w:val="single"/>
          <w:lang w:eastAsia="ja-JP"/>
        </w:rPr>
        <w:t>The following agreements were made in RAN2#106:</w:t>
      </w:r>
    </w:p>
    <w:p w14:paraId="45C279E5" w14:textId="77777777" w:rsidR="00B531F8" w:rsidRPr="00B531F8" w:rsidRDefault="00B531F8" w:rsidP="00B531F8">
      <w:pPr>
        <w:pStyle w:val="Doc-text2"/>
        <w:ind w:leftChars="-71" w:left="221"/>
        <w:rPr>
          <w:rFonts w:ascii="Times New Roman" w:hAnsi="Times New Roman"/>
          <w:b/>
          <w:szCs w:val="20"/>
        </w:rPr>
      </w:pPr>
      <w:r w:rsidRPr="005F2C85">
        <w:rPr>
          <w:rFonts w:ascii="Times New Roman" w:hAnsi="Times New Roman"/>
          <w:szCs w:val="20"/>
          <w:highlight w:val="green"/>
          <w:lang w:val="en-US"/>
        </w:rPr>
        <w:t>Agreements</w:t>
      </w:r>
      <w:r>
        <w:rPr>
          <w:rFonts w:ascii="Times New Roman" w:hAnsi="Times New Roman"/>
          <w:szCs w:val="20"/>
          <w:lang w:val="en-US"/>
        </w:rPr>
        <w:t>:</w:t>
      </w:r>
    </w:p>
    <w:p w14:paraId="50CB2307"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 xml:space="preserve">From RAN2 perspective, 2-step RACH selections can be based on indicating to all UEs via SIB, or dedicated configuration in RRC_CONNECTED/INACTIVE/IDLE states.  FFS if radio quality is used for 2-step RACH selection. </w:t>
      </w:r>
    </w:p>
    <w:p w14:paraId="1C0B9F68"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 xml:space="preserve">From RAN2 perspective, for msgA retransmission (i.e. preamble and PUSCH) we assume that the UE retries on 2-step RACH  </w:t>
      </w:r>
    </w:p>
    <w:p w14:paraId="04EF26C9"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 xml:space="preserve">FFS whether the UE can fallback to 4-step RACH after certain time.  Ask RAN1 whether the preamble transmission performance for 2-step RACH and 4-step RACH is the same.  </w:t>
      </w:r>
    </w:p>
    <w:p w14:paraId="65AFA3DD"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 xml:space="preserve">For MsgA with C-RNTI, the UE shall monitor the PDCCH addressed to C-RNTI for success response and msgB-RNTI (e.g. RA-RNTI or new RNTI) </w:t>
      </w:r>
    </w:p>
    <w:p w14:paraId="1E2E53FE"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Contention resolution:</w:t>
      </w:r>
    </w:p>
    <w:p w14:paraId="7258F0AA"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5915AF34"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If the corresponding fallback RAR is detected, the UE should stop the monitoring of PDCCH addressed to the corresponding C-RNTI for success response and process the fallback operation accordingly.</w:t>
      </w:r>
    </w:p>
    <w:p w14:paraId="2FEF4B10"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If neither corresponding fallback RAR nor PDCCH addressed C-RNTI is detected within the response window, the UE should consider the msgA attempt failed and do back off operation based on the backoff indicator if received in MsgB.</w:t>
      </w:r>
    </w:p>
    <w:p w14:paraId="0A1F713E"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lastRenderedPageBreak/>
        <w:t>FFS if a new MAC CE with 12bits Timing Advanced Command shall be introduced</w:t>
      </w:r>
    </w:p>
    <w:p w14:paraId="7348157D"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 xml:space="preserve">For CCCH, MsgB can include the SRB RRC message.  The format should be designed for both with and without RRC message.   </w:t>
      </w:r>
    </w:p>
    <w:p w14:paraId="2F6D3E91"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 xml:space="preserve">For CCCH, for success or fallback RAR MsgB can multiplex messages for multiple UEs.  FFS if we can multiplex SRB RRC messages of multiple UEs.  </w:t>
      </w:r>
    </w:p>
    <w:p w14:paraId="0D0618B8"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 xml:space="preserve">Network response to msgA (i.e. msgB/msg2) can include the following: </w:t>
      </w:r>
    </w:p>
    <w:p w14:paraId="3DEF0EBB"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 xml:space="preserve">SuccessRAR </w:t>
      </w:r>
    </w:p>
    <w:p w14:paraId="1714E524"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FallbackRAR</w:t>
      </w:r>
    </w:p>
    <w:p w14:paraId="17A75B51"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Backoff Indication</w:t>
      </w:r>
    </w:p>
    <w:p w14:paraId="0A66DF9C" w14:textId="77777777" w:rsidR="00B531F8" w:rsidRPr="00B531F8" w:rsidRDefault="00B531F8" w:rsidP="00B531F8">
      <w:pPr>
        <w:pStyle w:val="Doc-text2"/>
        <w:ind w:leftChars="109" w:left="218" w:firstLine="0"/>
        <w:rPr>
          <w:rFonts w:ascii="Times New Roman" w:hAnsi="Times New Roman"/>
          <w:szCs w:val="20"/>
        </w:rPr>
      </w:pPr>
      <w:r w:rsidRPr="00B531F8">
        <w:rPr>
          <w:rFonts w:ascii="Times New Roman" w:hAnsi="Times New Roman"/>
          <w:szCs w:val="20"/>
        </w:rPr>
        <w:t>FFS: format of successRAR and whether successRAR is split into more than one message and format of fallbackRAR and whether legacy msg2 can be reused for fallbackRAR</w:t>
      </w:r>
    </w:p>
    <w:p w14:paraId="279D2B74"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Proposal 10: The following fields can be included in the successRAR when CCCH message is included in msgA.</w:t>
      </w:r>
    </w:p>
    <w:p w14:paraId="5398DB6E"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Contention resolution ID</w:t>
      </w:r>
    </w:p>
    <w:p w14:paraId="2A26E015"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C-RNTI</w:t>
      </w:r>
    </w:p>
    <w:p w14:paraId="306F464B"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TA command</w:t>
      </w:r>
    </w:p>
    <w:p w14:paraId="37E87BB8"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Upon receiving the fallbackRAR, the UE shall proceed to msg3 step of 4-step RACH procedure</w:t>
      </w:r>
    </w:p>
    <w:p w14:paraId="6CDF1ED4"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FallbackRAR should contain the following fields</w:t>
      </w:r>
    </w:p>
    <w:p w14:paraId="46AE94D0"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RAPID</w:t>
      </w:r>
    </w:p>
    <w:p w14:paraId="328FDBAF" w14:textId="77777777" w:rsidR="00B531F8" w:rsidRPr="00B531F8" w:rsidRDefault="00B531F8" w:rsidP="00AE41DC">
      <w:pPr>
        <w:pStyle w:val="Doc-text2"/>
        <w:numPr>
          <w:ilvl w:val="1"/>
          <w:numId w:val="23"/>
        </w:numPr>
        <w:ind w:leftChars="289" w:left="938"/>
        <w:rPr>
          <w:rFonts w:ascii="Times New Roman" w:hAnsi="Times New Roman"/>
          <w:szCs w:val="20"/>
          <w:lang w:val="en-US"/>
        </w:rPr>
      </w:pPr>
      <w:r w:rsidRPr="00B531F8">
        <w:rPr>
          <w:rFonts w:ascii="Times New Roman" w:hAnsi="Times New Roman"/>
          <w:szCs w:val="20"/>
        </w:rPr>
        <w:t xml:space="preserve">UL grant (to retransmit the msgA payload).  </w:t>
      </w:r>
      <w:r w:rsidRPr="00B531F8">
        <w:rPr>
          <w:rFonts w:ascii="Times New Roman" w:hAnsi="Times New Roman"/>
          <w:szCs w:val="20"/>
          <w:lang w:val="en-US"/>
        </w:rPr>
        <w:t xml:space="preserve">FFS on restrictions on the grant and UE behavior if different grant and rebuilding </w:t>
      </w:r>
    </w:p>
    <w:p w14:paraId="53EBA689"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TC-RNTI</w:t>
      </w:r>
    </w:p>
    <w:p w14:paraId="1260A712" w14:textId="77777777" w:rsidR="00B531F8" w:rsidRPr="00B531F8" w:rsidRDefault="00B531F8" w:rsidP="00AE41DC">
      <w:pPr>
        <w:pStyle w:val="Doc-text2"/>
        <w:numPr>
          <w:ilvl w:val="1"/>
          <w:numId w:val="23"/>
        </w:numPr>
        <w:ind w:leftChars="289" w:left="938"/>
        <w:rPr>
          <w:rFonts w:ascii="Times New Roman" w:hAnsi="Times New Roman"/>
          <w:szCs w:val="20"/>
        </w:rPr>
      </w:pPr>
      <w:r w:rsidRPr="00B531F8">
        <w:rPr>
          <w:rFonts w:ascii="Times New Roman" w:hAnsi="Times New Roman"/>
          <w:szCs w:val="20"/>
        </w:rPr>
        <w:t>TA command</w:t>
      </w:r>
    </w:p>
    <w:p w14:paraId="20F61417"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From RAN2 perspective, no further offset is needed for the start of msgB monitoring window (i.e. no offset is needed to cover the RRC processing delay and/or F1 delay).</w:t>
      </w:r>
    </w:p>
    <w:p w14:paraId="1B6D72D3" w14:textId="77777777" w:rsidR="00B531F8" w:rsidRP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The UE will monitor for response message using the single msgB agreed window</w:t>
      </w:r>
    </w:p>
    <w:p w14:paraId="50DAD288" w14:textId="1E34D116" w:rsidR="00B531F8" w:rsidRDefault="00B531F8" w:rsidP="00AE41DC">
      <w:pPr>
        <w:pStyle w:val="Doc-text2"/>
        <w:numPr>
          <w:ilvl w:val="0"/>
          <w:numId w:val="23"/>
        </w:numPr>
        <w:ind w:leftChars="-71" w:left="218"/>
        <w:rPr>
          <w:rFonts w:ascii="Times New Roman" w:hAnsi="Times New Roman"/>
          <w:szCs w:val="20"/>
        </w:rPr>
      </w:pPr>
      <w:r w:rsidRPr="00B531F8">
        <w:rPr>
          <w:rFonts w:ascii="Times New Roman" w:hAnsi="Times New Roman"/>
          <w:szCs w:val="20"/>
        </w:rPr>
        <w:t>MsgB containing the succcessRAR shall not be multiplexed with the legacy 4-step RACH RAR in the same MAC PDU</w:t>
      </w:r>
    </w:p>
    <w:p w14:paraId="6B460CD6" w14:textId="79675165" w:rsidR="003778B1" w:rsidRDefault="003778B1" w:rsidP="003778B1">
      <w:pPr>
        <w:pStyle w:val="Doc-text2"/>
        <w:ind w:left="-142" w:firstLine="0"/>
        <w:rPr>
          <w:rFonts w:ascii="Times New Roman" w:hAnsi="Times New Roman"/>
          <w:szCs w:val="20"/>
        </w:rPr>
      </w:pPr>
    </w:p>
    <w:p w14:paraId="40BBDDFC" w14:textId="467BE673" w:rsidR="003778B1" w:rsidRPr="00FD494B" w:rsidRDefault="003778B1" w:rsidP="003778B1">
      <w:pPr>
        <w:spacing w:after="120"/>
        <w:rPr>
          <w:b/>
          <w:u w:val="single"/>
          <w:lang w:eastAsia="ja-JP"/>
        </w:rPr>
      </w:pPr>
      <w:r w:rsidRPr="00FD494B">
        <w:rPr>
          <w:b/>
          <w:u w:val="single"/>
          <w:lang w:eastAsia="ja-JP"/>
        </w:rPr>
        <w:t>The following agreements were made in RAN2#</w:t>
      </w:r>
      <w:r w:rsidR="00A3559B" w:rsidRPr="00FD494B">
        <w:rPr>
          <w:b/>
          <w:u w:val="single"/>
          <w:lang w:eastAsia="ja-JP"/>
        </w:rPr>
        <w:t>10</w:t>
      </w:r>
      <w:r w:rsidR="00A3559B">
        <w:rPr>
          <w:b/>
          <w:u w:val="single"/>
          <w:lang w:eastAsia="ja-JP"/>
        </w:rPr>
        <w:t>7</w:t>
      </w:r>
      <w:r w:rsidRPr="00FD494B">
        <w:rPr>
          <w:b/>
          <w:u w:val="single"/>
          <w:lang w:eastAsia="ja-JP"/>
        </w:rPr>
        <w:t>:</w:t>
      </w:r>
    </w:p>
    <w:p w14:paraId="023FE019"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 xml:space="preserve">Working assumption: SRB RRC messages of multiple UEs cannot be multiplexed in same msg B (i.e. same MAC PDU).   </w:t>
      </w:r>
    </w:p>
    <w:p w14:paraId="6784C07F" w14:textId="77777777" w:rsidR="003778B1" w:rsidRPr="003778B1" w:rsidRDefault="003778B1" w:rsidP="00AE41DC">
      <w:pPr>
        <w:pStyle w:val="Doc-text2"/>
        <w:numPr>
          <w:ilvl w:val="0"/>
          <w:numId w:val="32"/>
        </w:numPr>
        <w:rPr>
          <w:rFonts w:ascii="Times New Roman" w:hAnsi="Times New Roman"/>
          <w:szCs w:val="20"/>
        </w:rPr>
      </w:pPr>
      <w:r>
        <w:rPr>
          <w:rFonts w:ascii="Times New Roman" w:hAnsi="Times New Roman"/>
          <w:szCs w:val="20"/>
        </w:rPr>
        <w:t>S</w:t>
      </w:r>
      <w:r w:rsidRPr="003778B1">
        <w:rPr>
          <w:rFonts w:ascii="Times New Roman" w:hAnsi="Times New Roman"/>
          <w:szCs w:val="20"/>
        </w:rPr>
        <w:t xml:space="preserve">uccessRAR cannot be split into more than one message (i.e.Contention resolution ID will also be included in successRAR).   </w:t>
      </w:r>
    </w:p>
    <w:p w14:paraId="6AD9C8CA" w14:textId="77777777" w:rsid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SuccessRAR and fallbackRAR can be multiplexed</w:t>
      </w:r>
    </w:p>
    <w:p w14:paraId="3FF8D981" w14:textId="77777777" w:rsid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HARQ feedback for msgB would be needed from RAN2 point of view</w:t>
      </w:r>
    </w:p>
    <w:p w14:paraId="48BD07E6"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The fallback RAR shall be included in the general MsgB format, i</w:t>
      </w:r>
      <w:r>
        <w:rPr>
          <w:rFonts w:ascii="Times New Roman" w:hAnsi="Times New Roman"/>
          <w:szCs w:val="20"/>
        </w:rPr>
        <w:t>.</w:t>
      </w:r>
      <w:r w:rsidRPr="003778B1">
        <w:rPr>
          <w:rFonts w:ascii="Times New Roman" w:hAnsi="Times New Roman"/>
          <w:szCs w:val="20"/>
        </w:rPr>
        <w:t>e., be able to be multiplexed with the successRAR for 2-step RACH.</w:t>
      </w:r>
    </w:p>
    <w:p w14:paraId="16E4DAD3"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TB size offered in UL grant in the fallback RAR shall be the same as the TB size offered for payload transmission in MsgA; otherwise, the UE behavior is not defined (i.e. it is up to UE implementation).</w:t>
      </w:r>
    </w:p>
    <w:p w14:paraId="64AB8314"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RA type selection is performed before beam selection</w:t>
      </w:r>
    </w:p>
    <w:p w14:paraId="22D07979"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No need to reexecute RA selection criteria upon fallback failure (i.e if reception of msg3 fails).  The UE re-transmits using msgA</w:t>
      </w:r>
    </w:p>
    <w:p w14:paraId="32D0DD51"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 xml:space="preserve">If the random access procedure is not successfully completed even after transmitting the msgA 'N' times, UE fallbacks to 4 step RACH procedure i.e. UE only transmits the PRACH preamble.  </w:t>
      </w:r>
    </w:p>
    <w:p w14:paraId="11C73569"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 xml:space="preserve">Network can configure the number of times 'N', a UE can attempt to re-transmit msgA during the random access procedure.  </w:t>
      </w:r>
    </w:p>
    <w:p w14:paraId="2258AD7A"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For MsgA with C-RNTI or CCCH SDU, upon receiving fallbackRAR corresponding to random access preamble transmitted by UE, UE may stop monitoring PDCCH addressed to msgB-RNTI.</w:t>
      </w:r>
    </w:p>
    <w:p w14:paraId="3F03DADE"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For MsgA with CCCH SDU, if neither fallbackRAR or successRAR is received within the response window, the UE should consider the msgA attempt failed and do back off operation based on the backoff indicator if received in MsgB</w:t>
      </w:r>
    </w:p>
    <w:p w14:paraId="11F03D4F"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 xml:space="preserve">RA type selection is NOT left up to UE implementation.  </w:t>
      </w:r>
    </w:p>
    <w:p w14:paraId="486CBE30"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 xml:space="preserve">If the UE is configured with 2-step RA, the RSRP is above a configurable threshold then the UE shall use the 2-step RA procedure.  </w:t>
      </w:r>
    </w:p>
    <w:p w14:paraId="0EC92403"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2-step RA type selection is done after carrier type selection (UL/SUL).  FFS if we have separate threshold for different carriers (UL/SUL)</w:t>
      </w:r>
    </w:p>
    <w:p w14:paraId="55774222" w14:textId="77777777" w:rsidR="003778B1" w:rsidRPr="003778B1" w:rsidRDefault="003778B1" w:rsidP="00AE41DC">
      <w:pPr>
        <w:pStyle w:val="Doc-text2"/>
        <w:numPr>
          <w:ilvl w:val="0"/>
          <w:numId w:val="32"/>
        </w:numPr>
        <w:rPr>
          <w:rFonts w:ascii="Times New Roman" w:hAnsi="Times New Roman"/>
          <w:szCs w:val="20"/>
        </w:rPr>
      </w:pPr>
      <w:r>
        <w:t>we will not work on this (overload control for 2-step RACH) for now</w:t>
      </w:r>
    </w:p>
    <w:p w14:paraId="5B30F149" w14:textId="77777777" w:rsidR="003778B1" w:rsidRP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 xml:space="preserve">From RAN2 point of view, there is benefits to support 2-step CFRA for HO (dedicated preamble and dedicated PUSCH).   </w:t>
      </w:r>
    </w:p>
    <w:p w14:paraId="7FA55CAD" w14:textId="77777777" w:rsidR="003778B1" w:rsidRDefault="003778B1" w:rsidP="00AE41DC">
      <w:pPr>
        <w:pStyle w:val="Doc-text2"/>
        <w:numPr>
          <w:ilvl w:val="0"/>
          <w:numId w:val="32"/>
        </w:numPr>
        <w:rPr>
          <w:rFonts w:ascii="Times New Roman" w:hAnsi="Times New Roman"/>
          <w:szCs w:val="20"/>
        </w:rPr>
      </w:pPr>
      <w:r w:rsidRPr="003778B1">
        <w:rPr>
          <w:rFonts w:ascii="Times New Roman" w:hAnsi="Times New Roman"/>
          <w:szCs w:val="20"/>
        </w:rPr>
        <w:t xml:space="preserve">2-step CFRA (dedicated preamble and dedicated PUSCH) can be an alternative RACH-less HO.  It is up to the plenary to decide how to handle this and whether we chose to do anything at all.  </w:t>
      </w:r>
    </w:p>
    <w:p w14:paraId="75CB88FD" w14:textId="77777777" w:rsidR="00FD494B" w:rsidRDefault="00FD494B" w:rsidP="00893BE4">
      <w:pPr>
        <w:pStyle w:val="Doc-text2"/>
        <w:ind w:left="0" w:firstLine="0"/>
        <w:rPr>
          <w:rFonts w:ascii="Times New Roman" w:hAnsi="Times New Roman"/>
          <w:szCs w:val="20"/>
        </w:rPr>
      </w:pPr>
    </w:p>
    <w:p w14:paraId="3F0D621E" w14:textId="77777777" w:rsidR="001B4B43" w:rsidRPr="007801FA" w:rsidRDefault="001B4B43" w:rsidP="001B4B43">
      <w:pPr>
        <w:spacing w:after="120"/>
        <w:rPr>
          <w:b/>
        </w:rPr>
      </w:pPr>
      <w:r w:rsidRPr="007801FA">
        <w:rPr>
          <w:b/>
        </w:rPr>
        <w:t>Approved LS to RAN1</w:t>
      </w:r>
    </w:p>
    <w:p w14:paraId="7430F78A" w14:textId="77777777" w:rsidR="007801FA" w:rsidRPr="007801FA" w:rsidRDefault="007801FA" w:rsidP="007801FA">
      <w:pPr>
        <w:spacing w:after="120"/>
        <w:jc w:val="both"/>
        <w:rPr>
          <w:rFonts w:eastAsia="Malgun Gothic"/>
          <w:lang w:eastAsia="ja-JP"/>
        </w:rPr>
      </w:pPr>
      <w:r w:rsidRPr="007801FA">
        <w:rPr>
          <w:rFonts w:eastAsia="Malgun Gothic"/>
          <w:lang w:eastAsia="ja-JP"/>
        </w:rPr>
        <w:t>RAN2 has discussed the overall 2-step RACH procedure for the success case and fallback case. The following agreements have been made</w:t>
      </w:r>
      <w:r w:rsidRPr="007801FA">
        <w:rPr>
          <w:lang w:eastAsia="zh-CN"/>
        </w:rPr>
        <w:t xml:space="preserve"> by RAN2</w:t>
      </w:r>
      <w:r w:rsidRPr="007801FA">
        <w:rPr>
          <w:rFonts w:eastAsia="Malgun Gothic"/>
          <w:lang w:eastAsia="ja-JP"/>
        </w:rPr>
        <w:t>.</w:t>
      </w:r>
    </w:p>
    <w:p w14:paraId="1EAC48CA"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1083"/>
        <w:rPr>
          <w:rFonts w:ascii="Times New Roman" w:hAnsi="Times New Roman"/>
        </w:rPr>
      </w:pPr>
      <w:r w:rsidRPr="007801FA">
        <w:rPr>
          <w:rFonts w:ascii="Times New Roman" w:hAnsi="Times New Roman"/>
        </w:rPr>
        <w:t>Agreements:</w:t>
      </w:r>
    </w:p>
    <w:p w14:paraId="52712DF8" w14:textId="77777777" w:rsidR="007801FA" w:rsidRPr="007801FA" w:rsidRDefault="007801FA" w:rsidP="00AE41DC">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1080"/>
        <w:rPr>
          <w:rFonts w:ascii="Times New Roman" w:hAnsi="Times New Roman"/>
        </w:rPr>
      </w:pPr>
      <w:r w:rsidRPr="007801FA">
        <w:rPr>
          <w:rFonts w:ascii="Times New Roman" w:hAnsi="Times New Roman"/>
          <w:b/>
          <w:bCs/>
        </w:rPr>
        <w:lastRenderedPageBreak/>
        <w:t>Working assumption</w:t>
      </w:r>
      <w:r w:rsidRPr="007801FA">
        <w:rPr>
          <w:rFonts w:ascii="Times New Roman" w:hAnsi="Times New Roman"/>
        </w:rPr>
        <w:t xml:space="preserve">: SRB RRC messages of multiple UEs cannot be multiplexed in same msg B (i.e. same MAC PDU).   </w:t>
      </w:r>
    </w:p>
    <w:p w14:paraId="5AFD72F6" w14:textId="77777777" w:rsidR="007801FA" w:rsidRPr="007801FA" w:rsidRDefault="007801FA" w:rsidP="00AE41DC">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1080"/>
        <w:rPr>
          <w:rFonts w:ascii="Times New Roman" w:hAnsi="Times New Roman"/>
        </w:rPr>
      </w:pPr>
      <w:r w:rsidRPr="007801FA">
        <w:rPr>
          <w:rFonts w:ascii="Times New Roman" w:hAnsi="Times New Roman"/>
        </w:rPr>
        <w:t xml:space="preserve">successRAR cannot be split into more than one message (i.e.Contention resolution ID will also be included in successRAR).   </w:t>
      </w:r>
    </w:p>
    <w:p w14:paraId="48302879" w14:textId="77777777" w:rsidR="007801FA" w:rsidRPr="007801FA" w:rsidRDefault="007801FA" w:rsidP="00AE41DC">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1080"/>
        <w:rPr>
          <w:rFonts w:ascii="Times New Roman" w:hAnsi="Times New Roman"/>
        </w:rPr>
      </w:pPr>
      <w:r w:rsidRPr="007801FA">
        <w:rPr>
          <w:rFonts w:ascii="Times New Roman" w:hAnsi="Times New Roman"/>
        </w:rPr>
        <w:t>SuccessRAR and fallbackRAR can be multiplexed</w:t>
      </w:r>
    </w:p>
    <w:p w14:paraId="7A8D9361"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245BDFE2"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r w:rsidRPr="007801FA">
        <w:rPr>
          <w:rFonts w:ascii="Times New Roman" w:eastAsia="宋体" w:hAnsi="Times New Roman"/>
          <w:lang w:eastAsia="zh-CN"/>
        </w:rPr>
        <w:t>and</w:t>
      </w:r>
    </w:p>
    <w:p w14:paraId="73A8AD73"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29131881"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r w:rsidRPr="007801FA">
        <w:rPr>
          <w:rFonts w:ascii="Times New Roman" w:hAnsi="Times New Roman"/>
          <w:highlight w:val="yellow"/>
        </w:rPr>
        <w:t>=&gt;</w:t>
      </w:r>
      <w:r w:rsidRPr="007801FA">
        <w:rPr>
          <w:rFonts w:ascii="Times New Roman" w:hAnsi="Times New Roman"/>
          <w:highlight w:val="yellow"/>
        </w:rPr>
        <w:tab/>
        <w:t>HARQ feedback for msgB would be needed from RAN2 point of view</w:t>
      </w:r>
    </w:p>
    <w:p w14:paraId="5C9FCCED"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7985858C"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r w:rsidRPr="007801FA">
        <w:rPr>
          <w:rFonts w:ascii="Times New Roman" w:eastAsia="宋体" w:hAnsi="Times New Roman"/>
          <w:lang w:eastAsia="zh-CN"/>
        </w:rPr>
        <w:t>and</w:t>
      </w:r>
    </w:p>
    <w:p w14:paraId="126149D1"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39599771"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r w:rsidRPr="007801FA">
        <w:rPr>
          <w:rFonts w:ascii="Times New Roman" w:eastAsia="宋体" w:hAnsi="Times New Roman"/>
          <w:lang w:eastAsia="zh-CN"/>
        </w:rPr>
        <w:t>2.   TB size offered in UL grant in the fallback RAR shall be the same as the TB size offered for payload transmission in MsgA; otherwise, the UE behavior is not defined (i.e. it is up to UE implementation).</w:t>
      </w:r>
    </w:p>
    <w:p w14:paraId="3D138C96"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0DD0EAE6" w14:textId="77777777" w:rsidR="007801FA" w:rsidRPr="007801FA" w:rsidRDefault="007801FA" w:rsidP="007801FA">
      <w:pPr>
        <w:spacing w:after="120"/>
        <w:jc w:val="both"/>
        <w:rPr>
          <w:rFonts w:eastAsia="Malgun Gothic"/>
          <w:lang w:eastAsia="ja-JP"/>
        </w:rPr>
      </w:pPr>
      <w:r w:rsidRPr="007801FA">
        <w:rPr>
          <w:rFonts w:eastAsia="Malgun Gothic"/>
          <w:lang w:eastAsia="ja-JP"/>
        </w:rPr>
        <w:t>Also, according to the previous agreements in RAN2, the current successRAR has no UL grant in the message.</w:t>
      </w:r>
      <w:r w:rsidRPr="007801FA">
        <w:rPr>
          <w:lang w:eastAsia="zh-CN"/>
        </w:rPr>
        <w:t xml:space="preserve"> </w:t>
      </w:r>
      <w:r w:rsidRPr="007801FA">
        <w:rPr>
          <w:rFonts w:eastAsia="Malgun Gothic"/>
          <w:lang w:eastAsia="ja-JP"/>
        </w:rPr>
        <w:t xml:space="preserve">RAN2 design allows multiplexing successRARs of multiple UEs in msgB. HARQ feedback for the msgB is needed for this multiplexed case to confirm contention resolution for the success UEs. </w:t>
      </w:r>
    </w:p>
    <w:p w14:paraId="6915E80F" w14:textId="22D01FFF" w:rsidR="00893BE4" w:rsidRPr="007801FA" w:rsidRDefault="007801FA" w:rsidP="007801FA">
      <w:pPr>
        <w:pStyle w:val="Doc-text2"/>
        <w:ind w:left="0" w:firstLine="0"/>
        <w:rPr>
          <w:rFonts w:ascii="Times New Roman" w:hAnsi="Times New Roman"/>
          <w:szCs w:val="20"/>
        </w:rPr>
      </w:pPr>
      <w:r w:rsidRPr="007801FA">
        <w:rPr>
          <w:rFonts w:ascii="Times New Roman" w:eastAsia="Malgun Gothic" w:hAnsi="Times New Roman"/>
          <w:lang w:eastAsia="ja-JP"/>
        </w:rPr>
        <w:t>RAN2 kindly requests RAN1 to take the above agreements into account and provide feedback on any RAN1 mechanisms for sending HARQ feedback in UL for msgB in case of multiple UEs are multiplexed.</w:t>
      </w:r>
    </w:p>
    <w:p w14:paraId="0BA09D9C" w14:textId="77777777" w:rsidR="007801FA" w:rsidRPr="007801FA" w:rsidRDefault="007801FA" w:rsidP="00893BE4">
      <w:pPr>
        <w:pStyle w:val="Doc-text2"/>
        <w:ind w:left="0" w:firstLine="0"/>
        <w:rPr>
          <w:rFonts w:ascii="Times New Roman" w:hAnsi="Times New Roman"/>
          <w:szCs w:val="20"/>
        </w:rPr>
      </w:pPr>
    </w:p>
    <w:p w14:paraId="0999A5A3" w14:textId="590FA84D" w:rsidR="007801FA" w:rsidRPr="007801FA" w:rsidRDefault="007801FA" w:rsidP="007801FA">
      <w:pPr>
        <w:rPr>
          <w:lang w:eastAsia="zh-CN"/>
        </w:rPr>
      </w:pPr>
      <w:r w:rsidRPr="007801FA">
        <w:rPr>
          <w:b/>
        </w:rPr>
        <w:t xml:space="preserve">ACTIONS: </w:t>
      </w:r>
      <w:r w:rsidRPr="007801FA">
        <w:rPr>
          <w:rFonts w:eastAsia="Malgun Gothic"/>
          <w:lang w:eastAsia="ja-JP"/>
        </w:rPr>
        <w:t>RAN2 kindly requests RAN1 to</w:t>
      </w:r>
      <w:r w:rsidRPr="007801FA">
        <w:rPr>
          <w:lang w:eastAsia="zh-CN"/>
        </w:rPr>
        <w:t xml:space="preserve"> </w:t>
      </w:r>
      <w:r w:rsidRPr="007801FA">
        <w:rPr>
          <w:rFonts w:eastAsia="Malgun Gothic"/>
          <w:lang w:eastAsia="ja-JP"/>
        </w:rPr>
        <w:t>take the above agreements into account</w:t>
      </w:r>
      <w:r w:rsidRPr="007801FA">
        <w:rPr>
          <w:lang w:eastAsia="zh-CN"/>
        </w:rPr>
        <w:t xml:space="preserve"> </w:t>
      </w:r>
      <w:r w:rsidRPr="007801FA">
        <w:rPr>
          <w:rFonts w:eastAsia="Malgun Gothic"/>
          <w:lang w:eastAsia="ja-JP"/>
        </w:rPr>
        <w:t xml:space="preserve">and provide feedback on any RAN1 mechanisms for sending HARQ feedback in UL for msgB in case </w:t>
      </w:r>
      <w:r w:rsidRPr="007801FA">
        <w:rPr>
          <w:lang w:eastAsia="zh-CN"/>
        </w:rPr>
        <w:t>success</w:t>
      </w:r>
      <w:r w:rsidRPr="007801FA">
        <w:rPr>
          <w:rFonts w:eastAsia="Malgun Gothic"/>
          <w:lang w:eastAsia="ja-JP"/>
        </w:rPr>
        <w:t>RARs of multiple UEs are multiplexed in the msgB</w:t>
      </w:r>
      <w:r w:rsidRPr="007801FA">
        <w:rPr>
          <w:lang w:eastAsia="zh-CN"/>
        </w:rPr>
        <w:t>.</w:t>
      </w:r>
    </w:p>
    <w:p w14:paraId="67160BB0" w14:textId="77777777" w:rsidR="007801FA" w:rsidRPr="00B531F8" w:rsidRDefault="007801FA" w:rsidP="00893BE4">
      <w:pPr>
        <w:pStyle w:val="Doc-text2"/>
        <w:ind w:left="0" w:firstLine="0"/>
        <w:rPr>
          <w:rFonts w:ascii="Times New Roman" w:hAnsi="Times New Roman"/>
          <w:szCs w:val="20"/>
        </w:rPr>
      </w:pPr>
    </w:p>
    <w:p w14:paraId="1C534D18" w14:textId="77777777" w:rsidR="00C21339" w:rsidRDefault="00701410" w:rsidP="00A86AB5">
      <w:pPr>
        <w:pStyle w:val="Heading4"/>
        <w:rPr>
          <w:lang w:eastAsia="ja-JP"/>
        </w:rPr>
      </w:pPr>
      <w:r>
        <w:rPr>
          <w:lang w:eastAsia="ja-JP"/>
        </w:rPr>
        <w:t>2.2.2</w:t>
      </w:r>
      <w:r>
        <w:rPr>
          <w:lang w:eastAsia="ja-JP"/>
        </w:rPr>
        <w:tab/>
        <w:t xml:space="preserve">Remaining Open issues </w:t>
      </w:r>
    </w:p>
    <w:p w14:paraId="42C15CDF" w14:textId="77777777" w:rsidR="00A17F36" w:rsidRPr="001740CF" w:rsidRDefault="00A17F36" w:rsidP="00A17F36">
      <w:pPr>
        <w:rPr>
          <w:rFonts w:eastAsia="宋体"/>
          <w:lang w:eastAsia="zh-CN"/>
        </w:rPr>
      </w:pPr>
      <w:r>
        <w:rPr>
          <w:rFonts w:eastAsia="宋体" w:hint="eastAsia"/>
          <w:lang w:eastAsia="zh-CN"/>
        </w:rPr>
        <w:t>N</w:t>
      </w:r>
      <w:r>
        <w:rPr>
          <w:rFonts w:eastAsia="宋体"/>
          <w:lang w:eastAsia="zh-CN"/>
        </w:rPr>
        <w:t>ote</w:t>
      </w:r>
      <w:r>
        <w:rPr>
          <w:rFonts w:eastAsia="宋体" w:hint="eastAsia"/>
          <w:lang w:eastAsia="zh-CN"/>
        </w:rPr>
        <w:t xml:space="preserve">: </w:t>
      </w:r>
      <w:r>
        <w:rPr>
          <w:rFonts w:eastAsia="宋体"/>
          <w:lang w:eastAsia="zh-CN"/>
        </w:rPr>
        <w:t>Further</w:t>
      </w:r>
      <w:r w:rsidRPr="001740CF">
        <w:rPr>
          <w:rFonts w:eastAsia="宋体"/>
          <w:lang w:eastAsia="zh-CN"/>
        </w:rPr>
        <w:t xml:space="preserve"> </w:t>
      </w:r>
      <w:r>
        <w:rPr>
          <w:rFonts w:eastAsia="宋体"/>
          <w:lang w:eastAsia="zh-CN"/>
        </w:rPr>
        <w:t>identifie</w:t>
      </w:r>
      <w:r w:rsidRPr="001740CF">
        <w:rPr>
          <w:rFonts w:eastAsia="宋体"/>
          <w:lang w:eastAsia="zh-CN"/>
        </w:rPr>
        <w:t xml:space="preserve">d open issues may be added </w:t>
      </w:r>
      <w:r>
        <w:rPr>
          <w:rFonts w:eastAsia="宋体"/>
          <w:lang w:eastAsia="zh-CN"/>
        </w:rPr>
        <w:t xml:space="preserve">later </w:t>
      </w:r>
      <w:r w:rsidRPr="001740CF">
        <w:rPr>
          <w:rFonts w:eastAsia="宋体"/>
          <w:lang w:eastAsia="zh-CN"/>
        </w:rPr>
        <w:t>as we proceed with the work item</w:t>
      </w:r>
      <w:r>
        <w:rPr>
          <w:rFonts w:eastAsia="宋体"/>
          <w:lang w:eastAsia="zh-CN"/>
        </w:rPr>
        <w:t>.</w:t>
      </w:r>
    </w:p>
    <w:p w14:paraId="0F14B7F9" w14:textId="77777777" w:rsidR="00A17F36" w:rsidRDefault="00A17F36" w:rsidP="00AE41DC">
      <w:pPr>
        <w:pStyle w:val="ListParagraph"/>
        <w:numPr>
          <w:ilvl w:val="0"/>
          <w:numId w:val="26"/>
        </w:numPr>
        <w:ind w:leftChars="0"/>
        <w:rPr>
          <w:rFonts w:ascii="Times New Roman" w:hAnsi="Times New Roman"/>
          <w:sz w:val="20"/>
          <w:szCs w:val="20"/>
        </w:rPr>
      </w:pPr>
      <w:r>
        <w:rPr>
          <w:rFonts w:ascii="Times New Roman" w:hAnsi="Times New Roman"/>
          <w:sz w:val="20"/>
          <w:szCs w:val="20"/>
        </w:rPr>
        <w:t>Further stage-2 aspects of overall procedure</w:t>
      </w:r>
    </w:p>
    <w:p w14:paraId="71829AEF" w14:textId="0E17DC03" w:rsidR="006D16C7" w:rsidRDefault="006D16C7" w:rsidP="00AE41DC">
      <w:pPr>
        <w:pStyle w:val="ListParagraph"/>
        <w:numPr>
          <w:ilvl w:val="1"/>
          <w:numId w:val="26"/>
        </w:numPr>
        <w:ind w:leftChars="0"/>
        <w:rPr>
          <w:rFonts w:ascii="Times New Roman" w:hAnsi="Times New Roman"/>
          <w:sz w:val="20"/>
          <w:szCs w:val="20"/>
        </w:rPr>
      </w:pPr>
      <w:r>
        <w:rPr>
          <w:rFonts w:ascii="Times New Roman" w:hAnsi="Times New Roman"/>
          <w:sz w:val="20"/>
          <w:szCs w:val="20"/>
        </w:rPr>
        <w:t xml:space="preserve">Aspects related to ACK for msgB reception </w:t>
      </w:r>
      <w:r w:rsidR="003778B1">
        <w:rPr>
          <w:rFonts w:ascii="Times New Roman" w:hAnsi="Times New Roman"/>
          <w:sz w:val="20"/>
          <w:szCs w:val="20"/>
        </w:rPr>
        <w:t>(LS sent to RAN1 asking for input)</w:t>
      </w:r>
    </w:p>
    <w:p w14:paraId="3A7EC7B6" w14:textId="77777777" w:rsidR="00A17F36" w:rsidRDefault="00A17F36" w:rsidP="00AE41DC">
      <w:pPr>
        <w:pStyle w:val="ListParagraph"/>
        <w:numPr>
          <w:ilvl w:val="1"/>
          <w:numId w:val="26"/>
        </w:numPr>
        <w:ind w:leftChars="0"/>
        <w:rPr>
          <w:rFonts w:ascii="Times New Roman" w:hAnsi="Times New Roman"/>
          <w:sz w:val="20"/>
          <w:szCs w:val="20"/>
        </w:rPr>
      </w:pPr>
      <w:r>
        <w:rPr>
          <w:rFonts w:ascii="Times New Roman" w:hAnsi="Times New Roman"/>
          <w:sz w:val="20"/>
          <w:szCs w:val="20"/>
        </w:rPr>
        <w:t>How to distinguish msgB</w:t>
      </w:r>
      <w:r w:rsidR="00A475A7">
        <w:rPr>
          <w:rFonts w:ascii="Times New Roman" w:hAnsi="Times New Roman"/>
          <w:sz w:val="20"/>
          <w:szCs w:val="20"/>
        </w:rPr>
        <w:t xml:space="preserve"> </w:t>
      </w:r>
      <w:r>
        <w:rPr>
          <w:rFonts w:ascii="Times New Roman" w:hAnsi="Times New Roman"/>
          <w:sz w:val="20"/>
          <w:szCs w:val="20"/>
        </w:rPr>
        <w:t>from legacy msg2</w:t>
      </w:r>
      <w:r w:rsidR="00A475A7">
        <w:rPr>
          <w:rFonts w:ascii="Times New Roman" w:hAnsi="Times New Roman"/>
          <w:sz w:val="20"/>
          <w:szCs w:val="20"/>
        </w:rPr>
        <w:t xml:space="preserve"> – if needed</w:t>
      </w:r>
      <w:r>
        <w:rPr>
          <w:rFonts w:ascii="Times New Roman" w:hAnsi="Times New Roman"/>
          <w:sz w:val="20"/>
          <w:szCs w:val="20"/>
        </w:rPr>
        <w:t xml:space="preserve"> (new coreset/searchspace vs new RNTI) – input from RAN1 discussions is also likely needed for this</w:t>
      </w:r>
    </w:p>
    <w:p w14:paraId="2CC05D2C" w14:textId="77777777" w:rsidR="00A17F36" w:rsidRDefault="00A17F36" w:rsidP="00AE41DC">
      <w:pPr>
        <w:pStyle w:val="ListParagraph"/>
        <w:numPr>
          <w:ilvl w:val="0"/>
          <w:numId w:val="26"/>
        </w:numPr>
        <w:ind w:leftChars="0"/>
        <w:rPr>
          <w:rFonts w:ascii="Times New Roman" w:hAnsi="Times New Roman"/>
          <w:sz w:val="20"/>
          <w:szCs w:val="20"/>
        </w:rPr>
      </w:pPr>
      <w:r>
        <w:rPr>
          <w:rFonts w:ascii="Times New Roman" w:hAnsi="Times New Roman"/>
          <w:sz w:val="20"/>
          <w:szCs w:val="20"/>
        </w:rPr>
        <w:t>Stage 3 aspects</w:t>
      </w:r>
    </w:p>
    <w:p w14:paraId="6AC32278" w14:textId="02381D58" w:rsidR="00A17F36" w:rsidRDefault="00F92E0E" w:rsidP="00AE41DC">
      <w:pPr>
        <w:pStyle w:val="ListParagraph"/>
        <w:numPr>
          <w:ilvl w:val="1"/>
          <w:numId w:val="26"/>
        </w:numPr>
        <w:ind w:leftChars="0"/>
        <w:rPr>
          <w:rFonts w:ascii="Times New Roman" w:hAnsi="Times New Roman"/>
          <w:sz w:val="20"/>
          <w:szCs w:val="20"/>
        </w:rPr>
      </w:pPr>
      <w:r>
        <w:rPr>
          <w:rFonts w:ascii="Times New Roman" w:hAnsi="Times New Roman"/>
          <w:sz w:val="20"/>
          <w:szCs w:val="20"/>
        </w:rPr>
        <w:t>MAC aspects</w:t>
      </w:r>
      <w:r w:rsidR="003778B1">
        <w:rPr>
          <w:rFonts w:ascii="Times New Roman" w:hAnsi="Times New Roman"/>
          <w:sz w:val="20"/>
          <w:szCs w:val="20"/>
        </w:rPr>
        <w:t xml:space="preserve"> (these will be progressed in the running MAC CR and email discussion on MSGB format)</w:t>
      </w:r>
    </w:p>
    <w:p w14:paraId="5B0E4C5B" w14:textId="77777777" w:rsidR="00F92E0E" w:rsidRDefault="006D16C7" w:rsidP="00AE41DC">
      <w:pPr>
        <w:pStyle w:val="ListParagraph"/>
        <w:numPr>
          <w:ilvl w:val="2"/>
          <w:numId w:val="26"/>
        </w:numPr>
        <w:ind w:leftChars="0"/>
        <w:rPr>
          <w:rFonts w:ascii="Times New Roman" w:hAnsi="Times New Roman"/>
          <w:sz w:val="20"/>
          <w:szCs w:val="20"/>
        </w:rPr>
      </w:pPr>
      <w:r>
        <w:rPr>
          <w:rFonts w:ascii="Times New Roman" w:hAnsi="Times New Roman"/>
          <w:sz w:val="20"/>
          <w:szCs w:val="20"/>
        </w:rPr>
        <w:t xml:space="preserve">Design of </w:t>
      </w:r>
      <w:r w:rsidR="00F92E0E">
        <w:rPr>
          <w:rFonts w:ascii="Times New Roman" w:hAnsi="Times New Roman"/>
          <w:sz w:val="20"/>
          <w:szCs w:val="20"/>
        </w:rPr>
        <w:t>SuccessRAR with and without SRB data</w:t>
      </w:r>
      <w:r>
        <w:rPr>
          <w:rFonts w:ascii="Times New Roman" w:hAnsi="Times New Roman"/>
          <w:sz w:val="20"/>
          <w:szCs w:val="20"/>
        </w:rPr>
        <w:t xml:space="preserve"> </w:t>
      </w:r>
    </w:p>
    <w:p w14:paraId="4E941513" w14:textId="77777777" w:rsidR="00F92E0E" w:rsidRDefault="003C390C" w:rsidP="00AE41DC">
      <w:pPr>
        <w:pStyle w:val="ListParagraph"/>
        <w:numPr>
          <w:ilvl w:val="2"/>
          <w:numId w:val="26"/>
        </w:numPr>
        <w:ind w:leftChars="0"/>
        <w:rPr>
          <w:rFonts w:ascii="Times New Roman" w:hAnsi="Times New Roman"/>
          <w:sz w:val="20"/>
          <w:szCs w:val="20"/>
        </w:rPr>
      </w:pPr>
      <w:r>
        <w:rPr>
          <w:rFonts w:ascii="Times New Roman" w:hAnsi="Times New Roman"/>
          <w:sz w:val="20"/>
          <w:szCs w:val="20"/>
        </w:rPr>
        <w:t>Design of</w:t>
      </w:r>
      <w:r w:rsidR="00F92E0E">
        <w:rPr>
          <w:rFonts w:ascii="Times New Roman" w:hAnsi="Times New Roman"/>
          <w:sz w:val="20"/>
          <w:szCs w:val="20"/>
        </w:rPr>
        <w:t xml:space="preserve"> fallbackRAR </w:t>
      </w:r>
    </w:p>
    <w:p w14:paraId="21F967D3" w14:textId="38330339" w:rsidR="00F92E0E" w:rsidRDefault="00F92E0E" w:rsidP="00AE41DC">
      <w:pPr>
        <w:pStyle w:val="ListParagraph"/>
        <w:numPr>
          <w:ilvl w:val="2"/>
          <w:numId w:val="26"/>
        </w:numPr>
        <w:ind w:leftChars="0"/>
        <w:rPr>
          <w:rFonts w:ascii="Times New Roman" w:hAnsi="Times New Roman"/>
          <w:sz w:val="20"/>
          <w:szCs w:val="20"/>
        </w:rPr>
      </w:pPr>
      <w:r>
        <w:rPr>
          <w:rFonts w:ascii="Times New Roman" w:hAnsi="Times New Roman"/>
          <w:sz w:val="20"/>
          <w:szCs w:val="20"/>
        </w:rPr>
        <w:t xml:space="preserve">Design of new MAC CE for 12 bit TA </w:t>
      </w:r>
    </w:p>
    <w:p w14:paraId="7810CF08" w14:textId="77777777" w:rsidR="006D16C7" w:rsidRDefault="006D16C7" w:rsidP="00AE41DC">
      <w:pPr>
        <w:pStyle w:val="ListParagraph"/>
        <w:numPr>
          <w:ilvl w:val="2"/>
          <w:numId w:val="26"/>
        </w:numPr>
        <w:ind w:leftChars="0"/>
        <w:rPr>
          <w:rFonts w:ascii="Times New Roman" w:hAnsi="Times New Roman"/>
          <w:sz w:val="20"/>
          <w:szCs w:val="20"/>
        </w:rPr>
      </w:pPr>
      <w:r>
        <w:rPr>
          <w:rFonts w:ascii="Times New Roman" w:hAnsi="Times New Roman"/>
          <w:sz w:val="20"/>
          <w:szCs w:val="20"/>
        </w:rPr>
        <w:t xml:space="preserve">Overall procedure for 2-step RACH </w:t>
      </w:r>
    </w:p>
    <w:p w14:paraId="37E36DC1" w14:textId="77777777" w:rsidR="006D16C7" w:rsidRDefault="006D16C7" w:rsidP="00AE41DC">
      <w:pPr>
        <w:pStyle w:val="ListParagraph"/>
        <w:numPr>
          <w:ilvl w:val="1"/>
          <w:numId w:val="26"/>
        </w:numPr>
        <w:ind w:leftChars="0"/>
        <w:rPr>
          <w:rFonts w:ascii="Times New Roman" w:hAnsi="Times New Roman"/>
          <w:sz w:val="20"/>
          <w:szCs w:val="20"/>
        </w:rPr>
      </w:pPr>
      <w:r>
        <w:rPr>
          <w:rFonts w:ascii="Times New Roman" w:hAnsi="Times New Roman"/>
          <w:sz w:val="20"/>
          <w:szCs w:val="20"/>
        </w:rPr>
        <w:t>RRC aspects</w:t>
      </w:r>
    </w:p>
    <w:p w14:paraId="2AF644BB" w14:textId="77777777" w:rsidR="006D16C7" w:rsidRDefault="00960983" w:rsidP="00AE41DC">
      <w:pPr>
        <w:pStyle w:val="ListParagraph"/>
        <w:numPr>
          <w:ilvl w:val="2"/>
          <w:numId w:val="26"/>
        </w:numPr>
        <w:ind w:leftChars="0"/>
        <w:rPr>
          <w:rFonts w:ascii="Times New Roman" w:hAnsi="Times New Roman"/>
          <w:sz w:val="20"/>
          <w:szCs w:val="20"/>
        </w:rPr>
      </w:pPr>
      <w:r>
        <w:rPr>
          <w:rFonts w:ascii="Times New Roman" w:hAnsi="Times New Roman"/>
          <w:sz w:val="20"/>
          <w:szCs w:val="20"/>
        </w:rPr>
        <w:t>Signaling</w:t>
      </w:r>
      <w:r w:rsidR="006D16C7">
        <w:rPr>
          <w:rFonts w:ascii="Times New Roman" w:hAnsi="Times New Roman"/>
          <w:sz w:val="20"/>
          <w:szCs w:val="20"/>
        </w:rPr>
        <w:t xml:space="preserve"> (SIB and Dedicated) for 2-step RACH configuration</w:t>
      </w:r>
    </w:p>
    <w:p w14:paraId="44B77594" w14:textId="77777777" w:rsidR="006742E2" w:rsidRPr="00CC6409" w:rsidRDefault="006742E2" w:rsidP="00AE41DC">
      <w:pPr>
        <w:pStyle w:val="ListParagraph"/>
        <w:numPr>
          <w:ilvl w:val="0"/>
          <w:numId w:val="26"/>
        </w:numPr>
        <w:ind w:leftChars="0"/>
        <w:rPr>
          <w:rFonts w:ascii="Times New Roman" w:hAnsi="Times New Roman"/>
          <w:sz w:val="20"/>
          <w:szCs w:val="20"/>
        </w:rPr>
      </w:pPr>
      <w:r w:rsidRPr="00CC6409">
        <w:rPr>
          <w:rFonts w:ascii="Times New Roman" w:hAnsi="Times New Roman"/>
          <w:sz w:val="20"/>
          <w:szCs w:val="20"/>
        </w:rPr>
        <w:t>For unlicensed operation:</w:t>
      </w:r>
      <w:r>
        <w:rPr>
          <w:rFonts w:ascii="Times New Roman" w:hAnsi="Times New Roman"/>
          <w:sz w:val="20"/>
          <w:szCs w:val="20"/>
        </w:rPr>
        <w:t xml:space="preserve"> a</w:t>
      </w:r>
      <w:r w:rsidRPr="00CC6409">
        <w:rPr>
          <w:rFonts w:ascii="Times New Roman" w:hAnsi="Times New Roman"/>
          <w:sz w:val="20"/>
          <w:szCs w:val="20"/>
        </w:rPr>
        <w:t>fter PRACH and PUSCH design enhancements are completed for NR-U in the Rel-16 NR-U WI, identify and specify the necessary modification of 2-step RACH design for its application in NR-U</w:t>
      </w:r>
    </w:p>
    <w:p w14:paraId="4D2678B8" w14:textId="77777777" w:rsidR="00A17F36" w:rsidRPr="006742E2" w:rsidRDefault="00A17F36" w:rsidP="006A3C28">
      <w:pPr>
        <w:rPr>
          <w:rFonts w:eastAsia="Yu Mincho"/>
          <w:lang w:val="en-US" w:eastAsia="ja-JP"/>
        </w:rPr>
      </w:pPr>
    </w:p>
    <w:p w14:paraId="57F20F65"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7C458CC0" w14:textId="77777777" w:rsidR="00701410" w:rsidRDefault="00701410" w:rsidP="00701410">
      <w:pPr>
        <w:pStyle w:val="Heading4"/>
        <w:rPr>
          <w:lang w:eastAsia="ja-JP"/>
        </w:rPr>
      </w:pPr>
      <w:r>
        <w:rPr>
          <w:lang w:eastAsia="ja-JP"/>
        </w:rPr>
        <w:t>2.3.1</w:t>
      </w:r>
      <w:r>
        <w:rPr>
          <w:lang w:eastAsia="ja-JP"/>
        </w:rPr>
        <w:tab/>
        <w:t>Agreements</w:t>
      </w:r>
    </w:p>
    <w:p w14:paraId="133593A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96DD80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04D856" w14:textId="77777777" w:rsidR="00701410" w:rsidRDefault="00701410" w:rsidP="00701410">
      <w:pPr>
        <w:pStyle w:val="Heading4"/>
        <w:rPr>
          <w:lang w:eastAsia="ja-JP"/>
        </w:rPr>
      </w:pPr>
      <w:r>
        <w:rPr>
          <w:lang w:eastAsia="ja-JP"/>
        </w:rPr>
        <w:t>2.4.1</w:t>
      </w:r>
      <w:r>
        <w:rPr>
          <w:lang w:eastAsia="ja-JP"/>
        </w:rPr>
        <w:tab/>
        <w:t>Agreements</w:t>
      </w:r>
    </w:p>
    <w:p w14:paraId="12EC2EA4"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09C6036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C7E28C5" w14:textId="77777777" w:rsidR="00815869" w:rsidRDefault="00815869" w:rsidP="00815869">
      <w:pPr>
        <w:pStyle w:val="Heading4"/>
        <w:rPr>
          <w:lang w:eastAsia="ja-JP"/>
        </w:rPr>
      </w:pPr>
      <w:r>
        <w:rPr>
          <w:lang w:eastAsia="ja-JP"/>
        </w:rPr>
        <w:t>2.5.1</w:t>
      </w:r>
      <w:r>
        <w:rPr>
          <w:lang w:eastAsia="ja-JP"/>
        </w:rPr>
        <w:tab/>
        <w:t>Agreements</w:t>
      </w:r>
    </w:p>
    <w:p w14:paraId="5EEEBB92" w14:textId="77777777" w:rsidR="00815869" w:rsidRDefault="00815869" w:rsidP="00815869">
      <w:pPr>
        <w:pStyle w:val="Heading4"/>
        <w:rPr>
          <w:lang w:eastAsia="ja-JP"/>
        </w:rPr>
      </w:pPr>
      <w:r>
        <w:rPr>
          <w:lang w:eastAsia="ja-JP"/>
        </w:rPr>
        <w:t>2.5.2</w:t>
      </w:r>
      <w:r>
        <w:rPr>
          <w:lang w:eastAsia="ja-JP"/>
        </w:rPr>
        <w:tab/>
        <w:t>Remaining Open issues</w:t>
      </w:r>
    </w:p>
    <w:p w14:paraId="079EBE1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FF00B7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6F5BA03" w14:textId="77777777" w:rsidR="00721CF6" w:rsidRDefault="00721CF6" w:rsidP="00721CF6">
      <w:pPr>
        <w:pStyle w:val="Heading4"/>
        <w:rPr>
          <w:lang w:eastAsia="ja-JP"/>
        </w:rPr>
      </w:pPr>
      <w:r>
        <w:rPr>
          <w:lang w:eastAsia="ja-JP"/>
        </w:rPr>
        <w:t>2.6.1</w:t>
      </w:r>
      <w:r>
        <w:rPr>
          <w:lang w:eastAsia="ja-JP"/>
        </w:rPr>
        <w:tab/>
        <w:t>Agreements</w:t>
      </w:r>
    </w:p>
    <w:p w14:paraId="7BEDEBD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20F711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7228F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799781E" w14:textId="77777777" w:rsidR="00701410" w:rsidRDefault="00701410" w:rsidP="00701410">
      <w:pPr>
        <w:pStyle w:val="Heading2"/>
        <w:rPr>
          <w:lang w:eastAsia="ja-JP"/>
        </w:rPr>
      </w:pPr>
      <w:r>
        <w:rPr>
          <w:lang w:eastAsia="ja-JP"/>
        </w:rPr>
        <w:t>3.1</w:t>
      </w:r>
      <w:r>
        <w:rPr>
          <w:lang w:eastAsia="ja-JP"/>
        </w:rPr>
        <w:tab/>
        <w:t>SAx/CTs</w:t>
      </w:r>
    </w:p>
    <w:p w14:paraId="55A21D8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75447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73754C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BB5A6F" w14:textId="77777777" w:rsidR="005A6C96" w:rsidRDefault="00815869" w:rsidP="005A6C96">
      <w:pPr>
        <w:pStyle w:val="Heading2"/>
      </w:pPr>
      <w:r>
        <w:t>4</w:t>
      </w:r>
      <w:r w:rsidR="005A6C96">
        <w:t>.</w:t>
      </w:r>
      <w:r w:rsidR="005A6C96">
        <w:tab/>
        <w:t>References</w:t>
      </w:r>
    </w:p>
    <w:p w14:paraId="5E894AD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09C18C"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3GPP, RAN1, RAN1#96 Chairman Notes</w:t>
      </w:r>
    </w:p>
    <w:p w14:paraId="1552F9B8"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 xml:space="preserve">R1-1901625 </w:t>
      </w:r>
      <w:r w:rsidR="00DB07C4">
        <w:rPr>
          <w:rFonts w:ascii="Times New Roman" w:hAnsi="Times New Roman"/>
          <w:sz w:val="20"/>
          <w:szCs w:val="20"/>
        </w:rPr>
        <w:tab/>
      </w:r>
      <w:r w:rsidRPr="00DB07C4">
        <w:rPr>
          <w:rFonts w:ascii="Times New Roman" w:hAnsi="Times New Roman"/>
          <w:sz w:val="20"/>
          <w:szCs w:val="20"/>
        </w:rPr>
        <w:t>Work plan for 2-step RACH</w:t>
      </w:r>
      <w:r w:rsidR="00DB07C4">
        <w:rPr>
          <w:rFonts w:ascii="Times New Roman" w:hAnsi="Times New Roman"/>
          <w:sz w:val="20"/>
          <w:szCs w:val="20"/>
        </w:rPr>
        <w:t xml:space="preserve"> </w:t>
      </w:r>
      <w:r w:rsidRPr="00DB07C4">
        <w:rPr>
          <w:rFonts w:ascii="Times New Roman" w:hAnsi="Times New Roman"/>
          <w:sz w:val="20"/>
          <w:szCs w:val="20"/>
        </w:rPr>
        <w:tab/>
        <w:t>ZTE</w:t>
      </w:r>
    </w:p>
    <w:p w14:paraId="2B42C3DD"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 xml:space="preserve">R1-1902027 </w:t>
      </w:r>
      <w:r w:rsidR="00DB07C4">
        <w:rPr>
          <w:rFonts w:ascii="Times New Roman" w:hAnsi="Times New Roman"/>
          <w:sz w:val="20"/>
          <w:szCs w:val="20"/>
        </w:rPr>
        <w:tab/>
      </w:r>
      <w:r w:rsidRPr="00DB07C4">
        <w:rPr>
          <w:rFonts w:ascii="Times New Roman" w:hAnsi="Times New Roman"/>
          <w:sz w:val="20"/>
          <w:szCs w:val="20"/>
        </w:rPr>
        <w:t>Discussion on Channel Structure for 2-Step RACH</w:t>
      </w:r>
      <w:r w:rsidRPr="00DB07C4">
        <w:rPr>
          <w:rFonts w:ascii="Times New Roman" w:hAnsi="Times New Roman"/>
          <w:sz w:val="20"/>
          <w:szCs w:val="20"/>
        </w:rPr>
        <w:tab/>
        <w:t>CATT</w:t>
      </w:r>
    </w:p>
    <w:p w14:paraId="3B60BBB8"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 xml:space="preserve">R1-1902821 </w:t>
      </w:r>
      <w:r w:rsidR="00DB07C4">
        <w:rPr>
          <w:rFonts w:ascii="Times New Roman" w:hAnsi="Times New Roman"/>
          <w:sz w:val="20"/>
          <w:szCs w:val="20"/>
        </w:rPr>
        <w:tab/>
      </w:r>
      <w:r w:rsidRPr="00DB07C4">
        <w:rPr>
          <w:rFonts w:ascii="Times New Roman" w:hAnsi="Times New Roman"/>
          <w:sz w:val="20"/>
          <w:szCs w:val="20"/>
        </w:rPr>
        <w:t>Use Cases and Scenarios for 2-Step RACH, Ericsson</w:t>
      </w:r>
    </w:p>
    <w:p w14:paraId="090E51CC"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 xml:space="preserve">R1-1903147 </w:t>
      </w:r>
      <w:r w:rsidR="00DB07C4">
        <w:rPr>
          <w:rFonts w:ascii="Times New Roman" w:hAnsi="Times New Roman"/>
          <w:sz w:val="20"/>
          <w:szCs w:val="20"/>
        </w:rPr>
        <w:tab/>
      </w:r>
      <w:r w:rsidRPr="00DB07C4">
        <w:rPr>
          <w:rFonts w:ascii="Times New Roman" w:hAnsi="Times New Roman"/>
          <w:sz w:val="20"/>
          <w:szCs w:val="20"/>
        </w:rPr>
        <w:t>Considerations on two-step RACH for NTN</w:t>
      </w:r>
      <w:r w:rsidRPr="00DB07C4">
        <w:rPr>
          <w:rFonts w:ascii="Times New Roman" w:hAnsi="Times New Roman"/>
          <w:sz w:val="20"/>
          <w:szCs w:val="20"/>
        </w:rPr>
        <w:tab/>
        <w:t>THALES</w:t>
      </w:r>
    </w:p>
    <w:p w14:paraId="0564AB52"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R1-1901626</w:t>
      </w:r>
      <w:r w:rsidRPr="00DB07C4">
        <w:rPr>
          <w:rFonts w:ascii="Times New Roman" w:hAnsi="Times New Roman"/>
          <w:sz w:val="20"/>
          <w:szCs w:val="20"/>
        </w:rPr>
        <w:tab/>
        <w:t>Considerations on the channel structure of msgA</w:t>
      </w:r>
      <w:r w:rsidRPr="00DB07C4">
        <w:rPr>
          <w:rFonts w:ascii="Times New Roman" w:hAnsi="Times New Roman"/>
          <w:sz w:val="20"/>
          <w:szCs w:val="20"/>
        </w:rPr>
        <w:tab/>
        <w:t>ZTE</w:t>
      </w:r>
    </w:p>
    <w:p w14:paraId="020D22B6"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R1-1902466</w:t>
      </w:r>
      <w:r w:rsidRPr="00DB07C4">
        <w:rPr>
          <w:rFonts w:ascii="Times New Roman" w:hAnsi="Times New Roman"/>
          <w:sz w:val="20"/>
          <w:szCs w:val="20"/>
        </w:rPr>
        <w:tab/>
        <w:t>Channel structure for two-step RACH</w:t>
      </w:r>
      <w:r w:rsidRPr="00DB07C4">
        <w:rPr>
          <w:rFonts w:ascii="Times New Roman" w:hAnsi="Times New Roman"/>
          <w:sz w:val="20"/>
          <w:szCs w:val="20"/>
        </w:rPr>
        <w:tab/>
        <w:t>Intel Corporation</w:t>
      </w:r>
    </w:p>
    <w:p w14:paraId="4CF96341"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lastRenderedPageBreak/>
        <w:t>R1-1902977</w:t>
      </w:r>
      <w:r w:rsidRPr="00DB07C4">
        <w:rPr>
          <w:rFonts w:ascii="Times New Roman" w:hAnsi="Times New Roman"/>
          <w:sz w:val="20"/>
          <w:szCs w:val="20"/>
        </w:rPr>
        <w:tab/>
        <w:t>Channel Structure for Two-Step RACH</w:t>
      </w:r>
      <w:r w:rsidRPr="00DB07C4">
        <w:rPr>
          <w:rFonts w:ascii="Times New Roman" w:hAnsi="Times New Roman"/>
          <w:sz w:val="20"/>
          <w:szCs w:val="20"/>
        </w:rPr>
        <w:tab/>
        <w:t>Qualcomm Incorporated</w:t>
      </w:r>
    </w:p>
    <w:p w14:paraId="166184DE"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R1-1901669</w:t>
      </w:r>
      <w:r w:rsidRPr="00DB07C4">
        <w:rPr>
          <w:rFonts w:ascii="Times New Roman" w:hAnsi="Times New Roman"/>
          <w:sz w:val="20"/>
          <w:szCs w:val="20"/>
        </w:rPr>
        <w:tab/>
        <w:t>Discussion on channel structure for 2-step RACH</w:t>
      </w:r>
      <w:r w:rsidRPr="00DB07C4">
        <w:rPr>
          <w:rFonts w:ascii="Times New Roman" w:hAnsi="Times New Roman"/>
          <w:sz w:val="20"/>
          <w:szCs w:val="20"/>
        </w:rPr>
        <w:tab/>
        <w:t>vivo</w:t>
      </w:r>
    </w:p>
    <w:p w14:paraId="3632F15F"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R1-1901793</w:t>
      </w:r>
      <w:r w:rsidRPr="00DB07C4">
        <w:rPr>
          <w:rFonts w:ascii="Times New Roman" w:hAnsi="Times New Roman"/>
          <w:sz w:val="20"/>
          <w:szCs w:val="20"/>
        </w:rPr>
        <w:tab/>
        <w:t>On channel structure for two-step RACH</w:t>
      </w:r>
      <w:r w:rsidRPr="00DB07C4">
        <w:rPr>
          <w:rFonts w:ascii="Times New Roman" w:hAnsi="Times New Roman"/>
          <w:sz w:val="20"/>
          <w:szCs w:val="20"/>
        </w:rPr>
        <w:tab/>
        <w:t>MediaTek Inc.</w:t>
      </w:r>
    </w:p>
    <w:p w14:paraId="5B62903E"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R1-1902133</w:t>
      </w:r>
      <w:r w:rsidRPr="00DB07C4">
        <w:rPr>
          <w:rFonts w:ascii="Times New Roman" w:hAnsi="Times New Roman"/>
          <w:sz w:val="20"/>
          <w:szCs w:val="20"/>
        </w:rPr>
        <w:tab/>
        <w:t xml:space="preserve">Channel Structure for Two-Step RACH Considerations </w:t>
      </w:r>
      <w:r w:rsidRPr="00DB07C4">
        <w:rPr>
          <w:rFonts w:ascii="Times New Roman" w:hAnsi="Times New Roman"/>
          <w:sz w:val="20"/>
          <w:szCs w:val="20"/>
        </w:rPr>
        <w:tab/>
        <w:t>Sierra Wireless, S.A.</w:t>
      </w:r>
    </w:p>
    <w:p w14:paraId="6F448658"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R1-1902135</w:t>
      </w:r>
      <w:r w:rsidRPr="00DB07C4">
        <w:rPr>
          <w:rFonts w:ascii="Times New Roman" w:hAnsi="Times New Roman"/>
          <w:sz w:val="20"/>
          <w:szCs w:val="20"/>
        </w:rPr>
        <w:tab/>
        <w:t>On 2-step RACH Channel Structure</w:t>
      </w:r>
      <w:r w:rsidRPr="00DB07C4">
        <w:rPr>
          <w:rFonts w:ascii="Times New Roman" w:hAnsi="Times New Roman"/>
          <w:sz w:val="20"/>
          <w:szCs w:val="20"/>
        </w:rPr>
        <w:tab/>
        <w:t>Nokia, Nokia Shanghai Bell</w:t>
      </w:r>
    </w:p>
    <w:p w14:paraId="32E2C66C"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R1-1902165</w:t>
      </w:r>
      <w:r w:rsidRPr="00DB07C4">
        <w:rPr>
          <w:rFonts w:ascii="Times New Roman" w:hAnsi="Times New Roman"/>
          <w:sz w:val="20"/>
          <w:szCs w:val="20"/>
        </w:rPr>
        <w:tab/>
        <w:t>On Channel Structure for Two-Step RACH</w:t>
      </w:r>
      <w:r w:rsidRPr="00DB07C4">
        <w:rPr>
          <w:rFonts w:ascii="Times New Roman" w:hAnsi="Times New Roman"/>
          <w:sz w:val="20"/>
          <w:szCs w:val="20"/>
        </w:rPr>
        <w:tab/>
        <w:t>Sony</w:t>
      </w:r>
    </w:p>
    <w:p w14:paraId="40E2D8CD"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R1-1902241</w:t>
      </w:r>
      <w:r w:rsidRPr="00DB07C4">
        <w:rPr>
          <w:rFonts w:ascii="Times New Roman" w:hAnsi="Times New Roman"/>
          <w:sz w:val="20"/>
          <w:szCs w:val="20"/>
        </w:rPr>
        <w:tab/>
        <w:t>Channel Structure for Two-Step RACH</w:t>
      </w:r>
      <w:r w:rsidRPr="00DB07C4">
        <w:rPr>
          <w:rFonts w:ascii="Times New Roman" w:hAnsi="Times New Roman"/>
          <w:sz w:val="20"/>
          <w:szCs w:val="20"/>
        </w:rPr>
        <w:tab/>
        <w:t>Samsung</w:t>
      </w:r>
    </w:p>
    <w:p w14:paraId="59A419D2"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R1-1902326</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CMCC</w:t>
      </w:r>
    </w:p>
    <w:p w14:paraId="077F75F8"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R1-1902393</w:t>
      </w:r>
      <w:r w:rsidRPr="00DB07C4">
        <w:rPr>
          <w:rFonts w:ascii="Times New Roman" w:hAnsi="Times New Roman"/>
          <w:sz w:val="20"/>
          <w:szCs w:val="20"/>
        </w:rPr>
        <w:tab/>
        <w:t>Discussion on channel structure for 2-step RACH</w:t>
      </w:r>
      <w:r w:rsidRPr="00DB07C4">
        <w:rPr>
          <w:rFonts w:ascii="Times New Roman" w:hAnsi="Times New Roman"/>
          <w:sz w:val="20"/>
          <w:szCs w:val="20"/>
        </w:rPr>
        <w:tab/>
        <w:t>Panasonic Corporation</w:t>
      </w:r>
    </w:p>
    <w:p w14:paraId="3FDD550E"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R1-1902533</w:t>
      </w:r>
      <w:r w:rsidRPr="00DB07C4">
        <w:rPr>
          <w:rFonts w:ascii="Times New Roman" w:hAnsi="Times New Roman"/>
          <w:sz w:val="20"/>
          <w:szCs w:val="20"/>
        </w:rPr>
        <w:tab/>
        <w:t>Discussion on 2step RACH Structure</w:t>
      </w:r>
      <w:r w:rsidRPr="00DB07C4">
        <w:rPr>
          <w:rFonts w:ascii="Times New Roman" w:hAnsi="Times New Roman"/>
          <w:sz w:val="20"/>
          <w:szCs w:val="20"/>
        </w:rPr>
        <w:tab/>
        <w:t>LG Electronics</w:t>
      </w:r>
    </w:p>
    <w:p w14:paraId="2914C923"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R1-1902582</w:t>
      </w:r>
      <w:r w:rsidRPr="00DB07C4">
        <w:rPr>
          <w:rFonts w:ascii="Times New Roman" w:hAnsi="Times New Roman"/>
          <w:sz w:val="20"/>
          <w:szCs w:val="20"/>
        </w:rPr>
        <w:tab/>
        <w:t xml:space="preserve">On Signal Structure for Two-Step RACH </w:t>
      </w:r>
      <w:r w:rsidRPr="00DB07C4">
        <w:rPr>
          <w:rFonts w:ascii="Times New Roman" w:hAnsi="Times New Roman"/>
          <w:sz w:val="20"/>
          <w:szCs w:val="20"/>
        </w:rPr>
        <w:tab/>
        <w:t>InterDigital, Inc.</w:t>
      </w:r>
    </w:p>
    <w:p w14:paraId="1D750F65"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R1-1902747</w:t>
      </w:r>
      <w:r w:rsidRPr="00DB07C4">
        <w:rPr>
          <w:rFonts w:ascii="Times New Roman" w:hAnsi="Times New Roman"/>
          <w:sz w:val="20"/>
          <w:szCs w:val="20"/>
        </w:rPr>
        <w:tab/>
        <w:t>On Channel Structure for 2-step RACH</w:t>
      </w:r>
      <w:r w:rsidRPr="00DB07C4">
        <w:rPr>
          <w:rFonts w:ascii="Times New Roman" w:hAnsi="Times New Roman"/>
          <w:sz w:val="20"/>
          <w:szCs w:val="20"/>
        </w:rPr>
        <w:tab/>
        <w:t>OPPO</w:t>
      </w:r>
    </w:p>
    <w:p w14:paraId="2EDC5AB4"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R1-1902784</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NTT DOCOMO, INC.</w:t>
      </w:r>
    </w:p>
    <w:p w14:paraId="56906A08"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R1-1902822</w:t>
      </w:r>
      <w:r w:rsidRPr="00DB07C4">
        <w:rPr>
          <w:rFonts w:ascii="Times New Roman" w:hAnsi="Times New Roman"/>
          <w:sz w:val="20"/>
          <w:szCs w:val="20"/>
        </w:rPr>
        <w:tab/>
        <w:t>Channel Structure for Two-step RACH</w:t>
      </w:r>
      <w:r w:rsidRPr="00DB07C4">
        <w:rPr>
          <w:rFonts w:ascii="Times New Roman" w:hAnsi="Times New Roman"/>
          <w:sz w:val="20"/>
          <w:szCs w:val="20"/>
        </w:rPr>
        <w:tab/>
        <w:t>Ericsson</w:t>
      </w:r>
    </w:p>
    <w:p w14:paraId="7D40890C"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R1-1902917</w:t>
      </w:r>
      <w:r w:rsidRPr="00DB07C4">
        <w:rPr>
          <w:rFonts w:ascii="Times New Roman" w:hAnsi="Times New Roman"/>
          <w:sz w:val="20"/>
          <w:szCs w:val="20"/>
        </w:rPr>
        <w:tab/>
        <w:t>Considerations on Resource Pool Design for PUSCH in MsgA of 2-step RACH</w:t>
      </w:r>
      <w:r w:rsidRPr="00DB07C4">
        <w:rPr>
          <w:rFonts w:ascii="Times New Roman" w:hAnsi="Times New Roman"/>
          <w:sz w:val="20"/>
          <w:szCs w:val="20"/>
        </w:rPr>
        <w:tab/>
        <w:t>CAICT</w:t>
      </w:r>
    </w:p>
    <w:p w14:paraId="2FD690E3"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R1-1902961</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KDDI Corporation</w:t>
      </w:r>
    </w:p>
    <w:p w14:paraId="5581344C"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R1-1903056</w:t>
      </w:r>
      <w:r w:rsidRPr="00DB07C4">
        <w:rPr>
          <w:rFonts w:ascii="Times New Roman" w:hAnsi="Times New Roman"/>
          <w:sz w:val="20"/>
          <w:szCs w:val="20"/>
        </w:rPr>
        <w:tab/>
        <w:t>Channel structure for 2-step RACH</w:t>
      </w:r>
      <w:r w:rsidRPr="00DB07C4">
        <w:rPr>
          <w:rFonts w:ascii="Times New Roman" w:hAnsi="Times New Roman"/>
          <w:sz w:val="20"/>
          <w:szCs w:val="20"/>
        </w:rPr>
        <w:tab/>
        <w:t>Huawei, HiSilicon</w:t>
      </w:r>
    </w:p>
    <w:p w14:paraId="58C02DA9"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R1-1902136</w:t>
      </w:r>
      <w:r w:rsidRPr="00DB07C4">
        <w:rPr>
          <w:rFonts w:ascii="Times New Roman" w:hAnsi="Times New Roman"/>
          <w:sz w:val="20"/>
          <w:szCs w:val="20"/>
        </w:rPr>
        <w:tab/>
        <w:t>On 2-step RACH Procedure</w:t>
      </w:r>
      <w:r w:rsidRPr="00DB07C4">
        <w:rPr>
          <w:rFonts w:ascii="Times New Roman" w:hAnsi="Times New Roman"/>
          <w:sz w:val="20"/>
          <w:szCs w:val="20"/>
        </w:rPr>
        <w:tab/>
        <w:t>Nokia, Nokia Shanghai Bell</w:t>
      </w:r>
    </w:p>
    <w:p w14:paraId="5FA4955E"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R1-1902785</w:t>
      </w:r>
      <w:r w:rsidRPr="00DB07C4">
        <w:rPr>
          <w:rFonts w:ascii="Times New Roman" w:hAnsi="Times New Roman"/>
          <w:sz w:val="20"/>
          <w:szCs w:val="20"/>
        </w:rPr>
        <w:tab/>
        <w:t>Discussion on Procedure for Two-step RACH</w:t>
      </w:r>
      <w:r w:rsidRPr="00DB07C4">
        <w:rPr>
          <w:rFonts w:ascii="Times New Roman" w:hAnsi="Times New Roman"/>
          <w:sz w:val="20"/>
          <w:szCs w:val="20"/>
        </w:rPr>
        <w:tab/>
        <w:t>NTT DOCOMO, INC.</w:t>
      </w:r>
    </w:p>
    <w:p w14:paraId="48032358"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R1-1903057</w:t>
      </w:r>
      <w:r w:rsidRPr="00DB07C4">
        <w:rPr>
          <w:rFonts w:ascii="Times New Roman" w:hAnsi="Times New Roman"/>
          <w:sz w:val="20"/>
          <w:szCs w:val="20"/>
        </w:rPr>
        <w:tab/>
        <w:t>Discussion on 2-step RACH procedure</w:t>
      </w:r>
      <w:r w:rsidRPr="00DB07C4">
        <w:rPr>
          <w:rFonts w:ascii="Times New Roman" w:hAnsi="Times New Roman"/>
          <w:sz w:val="20"/>
          <w:szCs w:val="20"/>
        </w:rPr>
        <w:tab/>
        <w:t>Huawei, HiSilicon</w:t>
      </w:r>
    </w:p>
    <w:p w14:paraId="3B6FCBE6"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R1-1901627</w:t>
      </w:r>
      <w:r w:rsidRPr="00DB07C4">
        <w:rPr>
          <w:rFonts w:ascii="Times New Roman" w:hAnsi="Times New Roman"/>
          <w:sz w:val="20"/>
          <w:szCs w:val="20"/>
        </w:rPr>
        <w:tab/>
        <w:t>Considerations on 2-step RACH procedures</w:t>
      </w:r>
      <w:r w:rsidRPr="00DB07C4">
        <w:rPr>
          <w:rFonts w:ascii="Times New Roman" w:hAnsi="Times New Roman"/>
          <w:sz w:val="20"/>
          <w:szCs w:val="20"/>
        </w:rPr>
        <w:tab/>
        <w:t>ZTE</w:t>
      </w:r>
    </w:p>
    <w:p w14:paraId="4AEE03BB"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R1-1901670</w:t>
      </w:r>
      <w:r w:rsidRPr="00DB07C4">
        <w:rPr>
          <w:rFonts w:ascii="Times New Roman" w:hAnsi="Times New Roman"/>
          <w:sz w:val="20"/>
          <w:szCs w:val="20"/>
        </w:rPr>
        <w:tab/>
        <w:t>Discussion on 2-step RACH procedure</w:t>
      </w:r>
      <w:r w:rsidRPr="00DB07C4">
        <w:rPr>
          <w:rFonts w:ascii="Times New Roman" w:hAnsi="Times New Roman"/>
          <w:sz w:val="20"/>
          <w:szCs w:val="20"/>
        </w:rPr>
        <w:tab/>
        <w:t>vivo</w:t>
      </w:r>
    </w:p>
    <w:p w14:paraId="2811FA39"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R1-1901794</w:t>
      </w:r>
      <w:r w:rsidRPr="00DB07C4">
        <w:rPr>
          <w:rFonts w:ascii="Times New Roman" w:hAnsi="Times New Roman"/>
          <w:sz w:val="20"/>
          <w:szCs w:val="20"/>
        </w:rPr>
        <w:tab/>
        <w:t>On procedure for two-step RACH</w:t>
      </w:r>
      <w:r w:rsidRPr="00DB07C4">
        <w:rPr>
          <w:rFonts w:ascii="Times New Roman" w:hAnsi="Times New Roman"/>
          <w:sz w:val="20"/>
          <w:szCs w:val="20"/>
        </w:rPr>
        <w:tab/>
        <w:t>MediaTek Inc.</w:t>
      </w:r>
    </w:p>
    <w:p w14:paraId="54B915A7"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R1-1902134</w:t>
      </w:r>
      <w:r w:rsidRPr="00DB07C4">
        <w:rPr>
          <w:rFonts w:ascii="Times New Roman" w:hAnsi="Times New Roman"/>
          <w:sz w:val="20"/>
          <w:szCs w:val="20"/>
        </w:rPr>
        <w:tab/>
        <w:t xml:space="preserve">Procedure for Two-Step RACH Considerations </w:t>
      </w:r>
      <w:r w:rsidRPr="00DB07C4">
        <w:rPr>
          <w:rFonts w:ascii="Times New Roman" w:hAnsi="Times New Roman"/>
          <w:sz w:val="20"/>
          <w:szCs w:val="20"/>
        </w:rPr>
        <w:tab/>
        <w:t>Sierra Wireless, S.A.</w:t>
      </w:r>
    </w:p>
    <w:p w14:paraId="5B80834E"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R1-1902166</w:t>
      </w:r>
      <w:r w:rsidRPr="00DB07C4">
        <w:rPr>
          <w:rFonts w:ascii="Times New Roman" w:hAnsi="Times New Roman"/>
          <w:sz w:val="20"/>
          <w:szCs w:val="20"/>
        </w:rPr>
        <w:tab/>
        <w:t>Discussion on Procedure for 2-step RACH</w:t>
      </w:r>
      <w:r w:rsidRPr="00DB07C4">
        <w:rPr>
          <w:rFonts w:ascii="Times New Roman" w:hAnsi="Times New Roman"/>
          <w:sz w:val="20"/>
          <w:szCs w:val="20"/>
        </w:rPr>
        <w:tab/>
        <w:t>Sony</w:t>
      </w:r>
    </w:p>
    <w:p w14:paraId="6C3A26CB"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R1-1902242</w:t>
      </w:r>
      <w:r w:rsidRPr="00DB07C4">
        <w:rPr>
          <w:rFonts w:ascii="Times New Roman" w:hAnsi="Times New Roman"/>
          <w:sz w:val="20"/>
          <w:szCs w:val="20"/>
        </w:rPr>
        <w:tab/>
        <w:t>Procedure for Two-step RACH</w:t>
      </w:r>
      <w:r w:rsidRPr="00DB07C4">
        <w:rPr>
          <w:rFonts w:ascii="Times New Roman" w:hAnsi="Times New Roman"/>
          <w:sz w:val="20"/>
          <w:szCs w:val="20"/>
        </w:rPr>
        <w:tab/>
        <w:t>Samsung</w:t>
      </w:r>
    </w:p>
    <w:p w14:paraId="0DEF2353"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R1-1902327</w:t>
      </w:r>
      <w:r w:rsidRPr="00DB07C4">
        <w:rPr>
          <w:rFonts w:ascii="Times New Roman" w:hAnsi="Times New Roman"/>
          <w:sz w:val="20"/>
          <w:szCs w:val="20"/>
        </w:rPr>
        <w:tab/>
        <w:t>Discussion on procedure for two-step RACH</w:t>
      </w:r>
      <w:r w:rsidRPr="00DB07C4">
        <w:rPr>
          <w:rFonts w:ascii="Times New Roman" w:hAnsi="Times New Roman"/>
          <w:sz w:val="20"/>
          <w:szCs w:val="20"/>
        </w:rPr>
        <w:tab/>
        <w:t>CMCC</w:t>
      </w:r>
    </w:p>
    <w:p w14:paraId="2A2AD815"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R1-1902394</w:t>
      </w:r>
      <w:r w:rsidRPr="00DB07C4">
        <w:rPr>
          <w:rFonts w:ascii="Times New Roman" w:hAnsi="Times New Roman"/>
          <w:sz w:val="20"/>
          <w:szCs w:val="20"/>
        </w:rPr>
        <w:tab/>
        <w:t>Discussion on 2-step RACH procedure</w:t>
      </w:r>
      <w:r w:rsidRPr="00DB07C4">
        <w:rPr>
          <w:rFonts w:ascii="Times New Roman" w:hAnsi="Times New Roman"/>
          <w:sz w:val="20"/>
          <w:szCs w:val="20"/>
        </w:rPr>
        <w:tab/>
        <w:t>Panasonic Corporation</w:t>
      </w:r>
    </w:p>
    <w:p w14:paraId="48B0688F"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R1-1902467</w:t>
      </w:r>
      <w:r w:rsidRPr="00DB07C4">
        <w:rPr>
          <w:rFonts w:ascii="Times New Roman" w:hAnsi="Times New Roman"/>
          <w:sz w:val="20"/>
          <w:szCs w:val="20"/>
        </w:rPr>
        <w:tab/>
        <w:t>Procedure  for two-step RACH</w:t>
      </w:r>
      <w:r w:rsidRPr="00DB07C4">
        <w:rPr>
          <w:rFonts w:ascii="Times New Roman" w:hAnsi="Times New Roman"/>
          <w:sz w:val="20"/>
          <w:szCs w:val="20"/>
        </w:rPr>
        <w:tab/>
        <w:t>Intel Corporation</w:t>
      </w:r>
    </w:p>
    <w:p w14:paraId="32A80201"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R1-1902534</w:t>
      </w:r>
      <w:r w:rsidRPr="00DB07C4">
        <w:rPr>
          <w:rFonts w:ascii="Times New Roman" w:hAnsi="Times New Roman"/>
          <w:sz w:val="20"/>
          <w:szCs w:val="20"/>
        </w:rPr>
        <w:tab/>
        <w:t>Discussion on 2step RACH Procedure</w:t>
      </w:r>
      <w:r w:rsidRPr="00DB07C4">
        <w:rPr>
          <w:rFonts w:ascii="Times New Roman" w:hAnsi="Times New Roman"/>
          <w:sz w:val="20"/>
          <w:szCs w:val="20"/>
        </w:rPr>
        <w:tab/>
        <w:t>LG Electronics</w:t>
      </w:r>
    </w:p>
    <w:p w14:paraId="7261A1D9"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R1-1902583</w:t>
      </w:r>
      <w:r w:rsidRPr="00DB07C4">
        <w:rPr>
          <w:rFonts w:ascii="Times New Roman" w:hAnsi="Times New Roman"/>
          <w:sz w:val="20"/>
          <w:szCs w:val="20"/>
        </w:rPr>
        <w:tab/>
        <w:t xml:space="preserve">Perspectives on operation of Two-Step RACH </w:t>
      </w:r>
      <w:r w:rsidRPr="00DB07C4">
        <w:rPr>
          <w:rFonts w:ascii="Times New Roman" w:hAnsi="Times New Roman"/>
          <w:sz w:val="20"/>
          <w:szCs w:val="20"/>
        </w:rPr>
        <w:tab/>
        <w:t>InterDigital, Inc.</w:t>
      </w:r>
    </w:p>
    <w:p w14:paraId="268AF898"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R1-1902748</w:t>
      </w:r>
      <w:r w:rsidRPr="00DB07C4">
        <w:rPr>
          <w:rFonts w:ascii="Times New Roman" w:hAnsi="Times New Roman"/>
          <w:sz w:val="20"/>
          <w:szCs w:val="20"/>
        </w:rPr>
        <w:tab/>
        <w:t>On Procedure for 2-step RACH</w:t>
      </w:r>
      <w:r w:rsidRPr="00DB07C4">
        <w:rPr>
          <w:rFonts w:ascii="Times New Roman" w:hAnsi="Times New Roman"/>
          <w:sz w:val="20"/>
          <w:szCs w:val="20"/>
        </w:rPr>
        <w:tab/>
        <w:t>OPPO</w:t>
      </w:r>
    </w:p>
    <w:p w14:paraId="3C6FB550"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R1-1902823</w:t>
      </w:r>
      <w:r w:rsidRPr="00DB07C4">
        <w:rPr>
          <w:rFonts w:ascii="Times New Roman" w:hAnsi="Times New Roman"/>
          <w:sz w:val="20"/>
          <w:szCs w:val="20"/>
        </w:rPr>
        <w:tab/>
        <w:t>Procedure for Two-step RACH</w:t>
      </w:r>
      <w:r w:rsidRPr="00DB07C4">
        <w:rPr>
          <w:rFonts w:ascii="Times New Roman" w:hAnsi="Times New Roman"/>
          <w:sz w:val="20"/>
          <w:szCs w:val="20"/>
        </w:rPr>
        <w:tab/>
        <w:t>Ericsson</w:t>
      </w:r>
    </w:p>
    <w:p w14:paraId="248B8C97"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R1-1902843</w:t>
      </w:r>
      <w:r w:rsidRPr="00DB07C4">
        <w:rPr>
          <w:rFonts w:ascii="Times New Roman" w:hAnsi="Times New Roman"/>
          <w:sz w:val="20"/>
          <w:szCs w:val="20"/>
        </w:rPr>
        <w:tab/>
        <w:t>2-step RACH procedure</w:t>
      </w:r>
      <w:r w:rsidRPr="00DB07C4">
        <w:rPr>
          <w:rFonts w:ascii="Times New Roman" w:hAnsi="Times New Roman"/>
          <w:sz w:val="20"/>
          <w:szCs w:val="20"/>
        </w:rPr>
        <w:tab/>
        <w:t>Motorola Mobility, Lenovo</w:t>
      </w:r>
    </w:p>
    <w:p w14:paraId="189D3E1F"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R1-1902918</w:t>
      </w:r>
      <w:r w:rsidRPr="00DB07C4">
        <w:rPr>
          <w:rFonts w:ascii="Times New Roman" w:hAnsi="Times New Roman"/>
          <w:sz w:val="20"/>
          <w:szCs w:val="20"/>
        </w:rPr>
        <w:tab/>
        <w:t>A scheme of fallback from 2-step RACH to 4-step RACH</w:t>
      </w:r>
      <w:r w:rsidRPr="00DB07C4">
        <w:rPr>
          <w:rFonts w:ascii="Times New Roman" w:hAnsi="Times New Roman"/>
          <w:sz w:val="20"/>
          <w:szCs w:val="20"/>
        </w:rPr>
        <w:tab/>
        <w:t>CAICT</w:t>
      </w:r>
    </w:p>
    <w:p w14:paraId="6364E6C1"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R1-1902964</w:t>
      </w:r>
      <w:r w:rsidRPr="00DB07C4">
        <w:rPr>
          <w:rFonts w:ascii="Times New Roman" w:hAnsi="Times New Roman"/>
          <w:sz w:val="20"/>
          <w:szCs w:val="20"/>
        </w:rPr>
        <w:tab/>
        <w:t>Discussion on procedure for two-step RACH</w:t>
      </w:r>
      <w:r w:rsidRPr="00DB07C4">
        <w:rPr>
          <w:rFonts w:ascii="Times New Roman" w:hAnsi="Times New Roman"/>
          <w:sz w:val="20"/>
          <w:szCs w:val="20"/>
        </w:rPr>
        <w:tab/>
        <w:t>KDDI Corporation</w:t>
      </w:r>
    </w:p>
    <w:p w14:paraId="30F55C7F" w14:textId="77777777" w:rsidR="00BE08A8" w:rsidRPr="00DB07C4" w:rsidRDefault="00BE08A8" w:rsidP="00AE41DC">
      <w:pPr>
        <w:pStyle w:val="ListParagraph"/>
        <w:numPr>
          <w:ilvl w:val="0"/>
          <w:numId w:val="10"/>
        </w:numPr>
        <w:snapToGrid w:val="0"/>
        <w:ind w:leftChars="0"/>
        <w:rPr>
          <w:rFonts w:ascii="Times New Roman" w:hAnsi="Times New Roman"/>
          <w:sz w:val="20"/>
          <w:szCs w:val="20"/>
        </w:rPr>
      </w:pPr>
      <w:r w:rsidRPr="00DB07C4">
        <w:rPr>
          <w:rFonts w:ascii="Times New Roman" w:hAnsi="Times New Roman"/>
          <w:sz w:val="20"/>
          <w:szCs w:val="20"/>
        </w:rPr>
        <w:t>R1-1903321</w:t>
      </w:r>
      <w:r w:rsidRPr="00DB07C4">
        <w:rPr>
          <w:rFonts w:ascii="Times New Roman" w:hAnsi="Times New Roman"/>
          <w:sz w:val="20"/>
          <w:szCs w:val="20"/>
        </w:rPr>
        <w:tab/>
        <w:t>Procedures for Two-step RACH</w:t>
      </w:r>
      <w:r w:rsidRPr="00DB07C4">
        <w:rPr>
          <w:rFonts w:ascii="Times New Roman" w:hAnsi="Times New Roman"/>
          <w:sz w:val="20"/>
          <w:szCs w:val="20"/>
        </w:rPr>
        <w:tab/>
        <w:t>Qualcomm Incorporated</w:t>
      </w:r>
    </w:p>
    <w:p w14:paraId="4FEA3A92" w14:textId="77777777" w:rsidR="00BE08A8" w:rsidRPr="00DB07C4" w:rsidRDefault="00BE08A8"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rPr>
        <w:t>R1-1903186</w:t>
      </w:r>
      <w:r w:rsidRPr="00DB07C4">
        <w:rPr>
          <w:rFonts w:ascii="Times New Roman" w:hAnsi="Times New Roman"/>
          <w:sz w:val="20"/>
          <w:szCs w:val="20"/>
        </w:rPr>
        <w:tab/>
        <w:t>Discussion on 2-step RACH for NR</w:t>
      </w:r>
      <w:r w:rsidRPr="00DB07C4">
        <w:rPr>
          <w:rFonts w:ascii="Times New Roman" w:hAnsi="Times New Roman"/>
          <w:sz w:val="20"/>
          <w:szCs w:val="20"/>
        </w:rPr>
        <w:tab/>
        <w:t>Fraunhofer HHI, Fraunhofer IIS</w:t>
      </w:r>
    </w:p>
    <w:p w14:paraId="67D5C2F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R1-1903878</w:t>
      </w:r>
      <w:r w:rsidRPr="00DB07C4">
        <w:rPr>
          <w:rFonts w:ascii="Times New Roman" w:hAnsi="Times New Roman"/>
          <w:sz w:val="20"/>
          <w:szCs w:val="20"/>
          <w:lang w:val="en-GB"/>
        </w:rPr>
        <w:tab/>
        <w:t>On the channel structure of msgA</w:t>
      </w:r>
      <w:r w:rsidRPr="00DB07C4">
        <w:rPr>
          <w:rFonts w:ascii="Times New Roman" w:hAnsi="Times New Roman"/>
          <w:sz w:val="20"/>
          <w:szCs w:val="20"/>
          <w:lang w:val="en-GB"/>
        </w:rPr>
        <w:tab/>
        <w:t>ZTE, Sanechips</w:t>
      </w:r>
    </w:p>
    <w:p w14:paraId="0EA6367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R1-1903923</w:t>
      </w:r>
      <w:r w:rsidRPr="00DB07C4">
        <w:rPr>
          <w:rFonts w:ascii="Times New Roman" w:hAnsi="Times New Roman"/>
          <w:sz w:val="20"/>
          <w:szCs w:val="20"/>
          <w:lang w:val="en-GB"/>
        </w:rPr>
        <w:tab/>
        <w:t>Further discussion on channel structure for 2-step RACH</w:t>
      </w:r>
      <w:r w:rsidRPr="00DB07C4">
        <w:rPr>
          <w:rFonts w:ascii="Times New Roman" w:hAnsi="Times New Roman"/>
          <w:sz w:val="20"/>
          <w:szCs w:val="20"/>
          <w:lang w:val="en-GB"/>
        </w:rPr>
        <w:tab/>
        <w:t>Huawei, HiSilicon</w:t>
      </w:r>
    </w:p>
    <w:p w14:paraId="1984ECF8"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R1-1904392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Samsung</w:t>
      </w:r>
    </w:p>
    <w:p w14:paraId="1B83A93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R1-1904059</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vivo</w:t>
      </w:r>
    </w:p>
    <w:p w14:paraId="25000CAF"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R1-1904196</w:t>
      </w:r>
      <w:r w:rsidRPr="00DB07C4">
        <w:rPr>
          <w:rFonts w:ascii="Times New Roman" w:hAnsi="Times New Roman"/>
          <w:sz w:val="20"/>
          <w:szCs w:val="20"/>
          <w:lang w:val="en-GB"/>
        </w:rPr>
        <w:tab/>
        <w:t>Channel Structure for 2-Step RACH</w:t>
      </w:r>
      <w:r w:rsidRPr="00DB07C4">
        <w:rPr>
          <w:rFonts w:ascii="Times New Roman" w:hAnsi="Times New Roman"/>
          <w:sz w:val="20"/>
          <w:szCs w:val="20"/>
          <w:lang w:val="en-GB"/>
        </w:rPr>
        <w:tab/>
        <w:t>LG Electronics</w:t>
      </w:r>
    </w:p>
    <w:p w14:paraId="0DF35DA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R1-1904246</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Sony</w:t>
      </w:r>
    </w:p>
    <w:p w14:paraId="4C5CC5D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R1-1904280</w:t>
      </w:r>
      <w:r w:rsidRPr="00DB07C4">
        <w:rPr>
          <w:rFonts w:ascii="Times New Roman" w:hAnsi="Times New Roman"/>
          <w:sz w:val="20"/>
          <w:szCs w:val="20"/>
          <w:lang w:val="en-GB"/>
        </w:rPr>
        <w:tab/>
        <w:t>Channel structure for 2-step RACH</w:t>
      </w:r>
      <w:r w:rsidRPr="00DB07C4">
        <w:rPr>
          <w:rFonts w:ascii="Times New Roman" w:hAnsi="Times New Roman"/>
          <w:sz w:val="20"/>
          <w:szCs w:val="20"/>
          <w:lang w:val="en-GB"/>
        </w:rPr>
        <w:tab/>
        <w:t>Intel Corporation</w:t>
      </w:r>
    </w:p>
    <w:p w14:paraId="1E1E410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R1-1904357</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Panasonic Corporation</w:t>
      </w:r>
    </w:p>
    <w:p w14:paraId="09B0F89E"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R1-1904542</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CATT</w:t>
      </w:r>
    </w:p>
    <w:p w14:paraId="653E87C8"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R1-1904584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Fujitsu</w:t>
      </w:r>
    </w:p>
    <w:p w14:paraId="2AEC015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R1-1904715</w:t>
      </w:r>
      <w:r w:rsidRPr="00DB07C4">
        <w:rPr>
          <w:rFonts w:ascii="Times New Roman" w:hAnsi="Times New Roman"/>
          <w:sz w:val="20"/>
          <w:szCs w:val="20"/>
          <w:lang w:val="en-GB"/>
        </w:rPr>
        <w:tab/>
        <w:t>On 2-step RACH Channel Structure</w:t>
      </w:r>
      <w:r w:rsidRPr="00DB07C4">
        <w:rPr>
          <w:rFonts w:ascii="Times New Roman" w:hAnsi="Times New Roman"/>
          <w:sz w:val="20"/>
          <w:szCs w:val="20"/>
          <w:lang w:val="en-GB"/>
        </w:rPr>
        <w:tab/>
        <w:t>Nokia, Nokia Shanghai Bell</w:t>
      </w:r>
    </w:p>
    <w:p w14:paraId="3AFB24FE"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R1-1904724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CMCC</w:t>
      </w:r>
    </w:p>
    <w:p w14:paraId="4FC6F05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R1-1904778</w:t>
      </w:r>
      <w:r w:rsidRPr="00DB07C4">
        <w:rPr>
          <w:rFonts w:ascii="Times New Roman" w:hAnsi="Times New Roman"/>
          <w:sz w:val="20"/>
          <w:szCs w:val="20"/>
          <w:lang w:val="en-GB"/>
        </w:rPr>
        <w:tab/>
        <w:t>Considerations on the channel structure on 2-step RACH</w:t>
      </w:r>
      <w:r w:rsidRPr="00DB07C4">
        <w:rPr>
          <w:rFonts w:ascii="Times New Roman" w:hAnsi="Times New Roman"/>
          <w:sz w:val="20"/>
          <w:szCs w:val="20"/>
          <w:lang w:val="en-GB"/>
        </w:rPr>
        <w:tab/>
        <w:t>Spreadtrum Communications</w:t>
      </w:r>
    </w:p>
    <w:p w14:paraId="1DFE880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R1-1904819</w:t>
      </w:r>
      <w:r w:rsidRPr="00DB07C4">
        <w:rPr>
          <w:rFonts w:ascii="Times New Roman" w:hAnsi="Times New Roman"/>
          <w:sz w:val="20"/>
          <w:szCs w:val="20"/>
          <w:lang w:val="en-GB"/>
        </w:rPr>
        <w:tab/>
        <w:t>Channel Structure for Two-Step RACH Considerations</w:t>
      </w:r>
      <w:r w:rsidRPr="00DB07C4">
        <w:rPr>
          <w:rFonts w:ascii="Times New Roman" w:hAnsi="Times New Roman"/>
          <w:sz w:val="20"/>
          <w:szCs w:val="20"/>
          <w:lang w:val="en-GB"/>
        </w:rPr>
        <w:tab/>
        <w:t>Sierra Wireless, S.A.</w:t>
      </w:r>
    </w:p>
    <w:p w14:paraId="48B45EC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Ericsson</w:t>
      </w:r>
    </w:p>
    <w:p w14:paraId="4AA434D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R1-1904848</w:t>
      </w:r>
      <w:r w:rsidRPr="00DB07C4">
        <w:rPr>
          <w:rFonts w:ascii="Times New Roman" w:hAnsi="Times New Roman"/>
          <w:sz w:val="20"/>
          <w:szCs w:val="20"/>
          <w:lang w:val="en-GB"/>
        </w:rPr>
        <w:tab/>
        <w:t xml:space="preserve">On PUSCH Transmission in msgA </w:t>
      </w:r>
      <w:r w:rsidRPr="00DB07C4">
        <w:rPr>
          <w:rFonts w:ascii="Times New Roman" w:hAnsi="Times New Roman"/>
          <w:sz w:val="20"/>
          <w:szCs w:val="20"/>
          <w:lang w:val="en-GB"/>
        </w:rPr>
        <w:tab/>
        <w:t>InterDigital, Inc.</w:t>
      </w:r>
    </w:p>
    <w:p w14:paraId="188CA37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R1-1904944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NTT DOCOMO, INC.</w:t>
      </w:r>
    </w:p>
    <w:p w14:paraId="66686B1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Qualcomm Incorporated</w:t>
      </w:r>
    </w:p>
    <w:p w14:paraId="4EE04CA8"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R1-1905043</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ITRI, NTPU</w:t>
      </w:r>
    </w:p>
    <w:p w14:paraId="0DE9AEF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R1-1905051</w:t>
      </w:r>
      <w:r w:rsidRPr="00DB07C4">
        <w:rPr>
          <w:rFonts w:ascii="Times New Roman" w:hAnsi="Times New Roman"/>
          <w:sz w:val="20"/>
          <w:szCs w:val="20"/>
          <w:lang w:val="en-GB"/>
        </w:rPr>
        <w:tab/>
        <w:t>On Channel Structure for 2-step RACH</w:t>
      </w:r>
      <w:r w:rsidRPr="00DB07C4">
        <w:rPr>
          <w:rFonts w:ascii="Times New Roman" w:hAnsi="Times New Roman"/>
          <w:sz w:val="20"/>
          <w:szCs w:val="20"/>
          <w:lang w:val="en-GB"/>
        </w:rPr>
        <w:tab/>
        <w:t>OPPO</w:t>
      </w:r>
    </w:p>
    <w:p w14:paraId="58E8E1D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R1-1905125</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CAICT</w:t>
      </w:r>
    </w:p>
    <w:p w14:paraId="792DA95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R1-1905205</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KDDI Corporation</w:t>
      </w:r>
    </w:p>
    <w:p w14:paraId="67C7129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R1-1904716</w:t>
      </w:r>
      <w:r w:rsidRPr="00DB07C4">
        <w:rPr>
          <w:rFonts w:ascii="Times New Roman" w:hAnsi="Times New Roman"/>
          <w:sz w:val="20"/>
          <w:szCs w:val="20"/>
          <w:lang w:val="en-GB"/>
        </w:rPr>
        <w:tab/>
        <w:t>On 2-step RACH Procedure</w:t>
      </w:r>
      <w:r w:rsidRPr="00DB07C4">
        <w:rPr>
          <w:rFonts w:ascii="Times New Roman" w:hAnsi="Times New Roman"/>
          <w:sz w:val="20"/>
          <w:szCs w:val="20"/>
          <w:lang w:val="en-GB"/>
        </w:rPr>
        <w:tab/>
        <w:t>Nokia, Nokia Shanghai Bell</w:t>
      </w:r>
    </w:p>
    <w:p w14:paraId="5B21723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R1-1904843</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Ericsson</w:t>
      </w:r>
    </w:p>
    <w:p w14:paraId="2D28754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R1-1904993</w:t>
      </w:r>
      <w:r w:rsidRPr="00DB07C4">
        <w:rPr>
          <w:rFonts w:ascii="Times New Roman" w:hAnsi="Times New Roman"/>
          <w:sz w:val="20"/>
          <w:szCs w:val="20"/>
          <w:lang w:val="en-GB"/>
        </w:rPr>
        <w:tab/>
        <w:t>Procedures for Two-step RACH</w:t>
      </w:r>
      <w:r w:rsidRPr="00DB07C4">
        <w:rPr>
          <w:rFonts w:ascii="Times New Roman" w:hAnsi="Times New Roman"/>
          <w:sz w:val="20"/>
          <w:szCs w:val="20"/>
          <w:lang w:val="en-GB"/>
        </w:rPr>
        <w:tab/>
        <w:t>Qualcomm Incorporated</w:t>
      </w:r>
    </w:p>
    <w:p w14:paraId="042762C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R1-1903879</w:t>
      </w:r>
      <w:r w:rsidRPr="00DB07C4">
        <w:rPr>
          <w:rFonts w:ascii="Times New Roman" w:hAnsi="Times New Roman"/>
          <w:sz w:val="20"/>
          <w:szCs w:val="20"/>
          <w:lang w:val="en-GB"/>
        </w:rPr>
        <w:tab/>
        <w:t>On 2-step RACH procedures</w:t>
      </w:r>
      <w:r w:rsidRPr="00DB07C4">
        <w:rPr>
          <w:rFonts w:ascii="Times New Roman" w:hAnsi="Times New Roman"/>
          <w:sz w:val="20"/>
          <w:szCs w:val="20"/>
          <w:lang w:val="en-GB"/>
        </w:rPr>
        <w:tab/>
        <w:t>ZTE, Sanechips</w:t>
      </w:r>
    </w:p>
    <w:p w14:paraId="76056B85"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R1-1903924</w:t>
      </w:r>
      <w:r w:rsidRPr="00DB07C4">
        <w:rPr>
          <w:rFonts w:ascii="Times New Roman" w:hAnsi="Times New Roman"/>
          <w:sz w:val="20"/>
          <w:szCs w:val="20"/>
          <w:lang w:val="en-GB"/>
        </w:rPr>
        <w:tab/>
        <w:t>Further discussion on 2-step RACH procedure</w:t>
      </w:r>
      <w:r w:rsidRPr="00DB07C4">
        <w:rPr>
          <w:rFonts w:ascii="Times New Roman" w:hAnsi="Times New Roman"/>
          <w:sz w:val="20"/>
          <w:szCs w:val="20"/>
          <w:lang w:val="en-GB"/>
        </w:rPr>
        <w:tab/>
        <w:t>Huawei, HiSilicon</w:t>
      </w:r>
    </w:p>
    <w:p w14:paraId="48FAB77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R1-1904060</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vivo</w:t>
      </w:r>
    </w:p>
    <w:p w14:paraId="555E1F16"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R1-1904197</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LG Electronics</w:t>
      </w:r>
    </w:p>
    <w:p w14:paraId="16DB5F5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R1-1904247</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Sony</w:t>
      </w:r>
    </w:p>
    <w:p w14:paraId="78E4757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R1-1904281</w:t>
      </w:r>
      <w:r w:rsidRPr="00DB07C4">
        <w:rPr>
          <w:rFonts w:ascii="Times New Roman" w:hAnsi="Times New Roman"/>
          <w:sz w:val="20"/>
          <w:szCs w:val="20"/>
          <w:lang w:val="en-GB"/>
        </w:rPr>
        <w:tab/>
        <w:t>Procedure for 2-step RACH</w:t>
      </w:r>
      <w:r w:rsidRPr="00DB07C4">
        <w:rPr>
          <w:rFonts w:ascii="Times New Roman" w:hAnsi="Times New Roman"/>
          <w:sz w:val="20"/>
          <w:szCs w:val="20"/>
          <w:lang w:val="en-GB"/>
        </w:rPr>
        <w:tab/>
        <w:t>Intel Corporation</w:t>
      </w:r>
    </w:p>
    <w:p w14:paraId="6F7B94FF"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R1-1904358</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p>
    <w:p w14:paraId="730FE628"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R1-1904393</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Samsung</w:t>
      </w:r>
    </w:p>
    <w:p w14:paraId="43FD7F8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R1-1904725</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CMCC</w:t>
      </w:r>
    </w:p>
    <w:p w14:paraId="6F12F0C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R1-1904779</w:t>
      </w:r>
      <w:r w:rsidRPr="00DB07C4">
        <w:rPr>
          <w:rFonts w:ascii="Times New Roman" w:hAnsi="Times New Roman"/>
          <w:sz w:val="20"/>
          <w:szCs w:val="20"/>
          <w:lang w:val="en-GB"/>
        </w:rPr>
        <w:tab/>
        <w:t>Considerations on the random access procedure on 2-step RACH</w:t>
      </w:r>
      <w:r w:rsidRPr="00DB07C4">
        <w:rPr>
          <w:rFonts w:ascii="Times New Roman" w:hAnsi="Times New Roman"/>
          <w:sz w:val="20"/>
          <w:szCs w:val="20"/>
          <w:lang w:val="en-GB"/>
        </w:rPr>
        <w:tab/>
        <w:t>Spreadtrum Communications</w:t>
      </w:r>
    </w:p>
    <w:p w14:paraId="44ACEB9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R1-1904820</w:t>
      </w:r>
      <w:r w:rsidRPr="00DB07C4">
        <w:rPr>
          <w:rFonts w:ascii="Times New Roman" w:hAnsi="Times New Roman"/>
          <w:sz w:val="20"/>
          <w:szCs w:val="20"/>
          <w:lang w:val="en-GB"/>
        </w:rPr>
        <w:tab/>
        <w:t>Procedure for Two-step RACH Considerations</w:t>
      </w:r>
      <w:r w:rsidRPr="00DB07C4">
        <w:rPr>
          <w:rFonts w:ascii="Times New Roman" w:hAnsi="Times New Roman"/>
          <w:sz w:val="20"/>
          <w:szCs w:val="20"/>
          <w:lang w:val="en-GB"/>
        </w:rPr>
        <w:tab/>
        <w:t>Sierra Wireless, S.A.</w:t>
      </w:r>
    </w:p>
    <w:p w14:paraId="38D721A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R1-1904850</w:t>
      </w:r>
      <w:r w:rsidRPr="00DB07C4">
        <w:rPr>
          <w:rFonts w:ascii="Times New Roman" w:hAnsi="Times New Roman"/>
          <w:sz w:val="20"/>
          <w:szCs w:val="20"/>
          <w:lang w:val="en-GB"/>
        </w:rPr>
        <w:tab/>
        <w:t xml:space="preserve">Discussion on Procedures for Two-Step RACH </w:t>
      </w:r>
      <w:r w:rsidRPr="00DB07C4">
        <w:rPr>
          <w:rFonts w:ascii="Times New Roman" w:hAnsi="Times New Roman"/>
          <w:sz w:val="20"/>
          <w:szCs w:val="20"/>
          <w:lang w:val="en-GB"/>
        </w:rPr>
        <w:tab/>
        <w:t>InterDigital, Inc.</w:t>
      </w:r>
    </w:p>
    <w:p w14:paraId="3031D72F"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R1-1904928</w:t>
      </w:r>
      <w:r w:rsidRPr="00DB07C4">
        <w:rPr>
          <w:rFonts w:ascii="Times New Roman" w:hAnsi="Times New Roman"/>
          <w:sz w:val="20"/>
          <w:szCs w:val="20"/>
          <w:lang w:val="en-GB"/>
        </w:rPr>
        <w:tab/>
        <w:t>2-step RACH procedure</w:t>
      </w:r>
      <w:r w:rsidRPr="00DB07C4">
        <w:rPr>
          <w:rFonts w:ascii="Times New Roman" w:hAnsi="Times New Roman"/>
          <w:sz w:val="20"/>
          <w:szCs w:val="20"/>
          <w:lang w:val="en-GB"/>
        </w:rPr>
        <w:tab/>
        <w:t>Motorola Mobility, Lenovo</w:t>
      </w:r>
    </w:p>
    <w:p w14:paraId="0318FAA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R1-1904945</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NTT DOCOMO, INC.</w:t>
      </w:r>
    </w:p>
    <w:p w14:paraId="70554EB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R1-1905044</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ITRI, NTPU</w:t>
      </w:r>
    </w:p>
    <w:p w14:paraId="13BA494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R1-1905052</w:t>
      </w:r>
      <w:r w:rsidRPr="00DB07C4">
        <w:rPr>
          <w:rFonts w:ascii="Times New Roman" w:hAnsi="Times New Roman"/>
          <w:sz w:val="20"/>
          <w:szCs w:val="20"/>
          <w:lang w:val="en-GB"/>
        </w:rPr>
        <w:tab/>
        <w:t>On Procedure for 2-step RACH</w:t>
      </w:r>
      <w:r w:rsidRPr="00DB07C4">
        <w:rPr>
          <w:rFonts w:ascii="Times New Roman" w:hAnsi="Times New Roman"/>
          <w:sz w:val="20"/>
          <w:szCs w:val="20"/>
          <w:lang w:val="en-GB"/>
        </w:rPr>
        <w:tab/>
        <w:t>OPPO</w:t>
      </w:r>
    </w:p>
    <w:p w14:paraId="6C9933F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R1-1905126</w:t>
      </w:r>
      <w:r w:rsidRPr="00DB07C4">
        <w:rPr>
          <w:rFonts w:ascii="Times New Roman" w:hAnsi="Times New Roman"/>
          <w:sz w:val="20"/>
          <w:szCs w:val="20"/>
          <w:lang w:val="en-GB"/>
        </w:rPr>
        <w:tab/>
        <w:t>Considerations on Procedure for Two-step RACH</w:t>
      </w:r>
      <w:r w:rsidRPr="00DB07C4">
        <w:rPr>
          <w:rFonts w:ascii="Times New Roman" w:hAnsi="Times New Roman"/>
          <w:sz w:val="20"/>
          <w:szCs w:val="20"/>
          <w:lang w:val="en-GB"/>
        </w:rPr>
        <w:tab/>
        <w:t>CAICT</w:t>
      </w:r>
    </w:p>
    <w:p w14:paraId="4C6BF73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R1-1905207</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KDDI Corporation</w:t>
      </w:r>
    </w:p>
    <w:p w14:paraId="64F7699E"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R1-1903880</w:t>
      </w:r>
      <w:r w:rsidRPr="00DB07C4">
        <w:rPr>
          <w:rFonts w:ascii="Times New Roman" w:hAnsi="Times New Roman"/>
          <w:sz w:val="20"/>
          <w:szCs w:val="20"/>
          <w:lang w:val="en-GB"/>
        </w:rPr>
        <w:tab/>
        <w:t>Analysis on the collision probability of msgA</w:t>
      </w:r>
      <w:r w:rsidRPr="00DB07C4">
        <w:rPr>
          <w:rFonts w:ascii="Times New Roman" w:hAnsi="Times New Roman"/>
          <w:sz w:val="20"/>
          <w:szCs w:val="20"/>
          <w:lang w:val="en-GB"/>
        </w:rPr>
        <w:tab/>
        <w:t>ZTE, Sanechips</w:t>
      </w:r>
    </w:p>
    <w:p w14:paraId="029BC98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R1-1903881</w:t>
      </w:r>
      <w:r w:rsidRPr="00DB07C4">
        <w:rPr>
          <w:rFonts w:ascii="Times New Roman" w:hAnsi="Times New Roman"/>
          <w:sz w:val="20"/>
          <w:szCs w:val="20"/>
          <w:lang w:val="en-GB"/>
        </w:rPr>
        <w:tab/>
        <w:t>Preliminary evaluation results for 2-step RACH</w:t>
      </w:r>
      <w:r w:rsidRPr="00DB07C4">
        <w:rPr>
          <w:rFonts w:ascii="Times New Roman" w:hAnsi="Times New Roman"/>
          <w:sz w:val="20"/>
          <w:szCs w:val="20"/>
          <w:lang w:val="en-GB"/>
        </w:rPr>
        <w:tab/>
        <w:t>ZTE, Sanechips</w:t>
      </w:r>
    </w:p>
    <w:p w14:paraId="2D8F5F4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R1-1904061</w:t>
      </w:r>
      <w:r w:rsidRPr="00DB07C4">
        <w:rPr>
          <w:rFonts w:ascii="Times New Roman" w:hAnsi="Times New Roman"/>
          <w:sz w:val="20"/>
          <w:szCs w:val="20"/>
          <w:lang w:val="en-GB"/>
        </w:rPr>
        <w:tab/>
        <w:t>Evaluation for 2-step RACH</w:t>
      </w:r>
      <w:r w:rsidRPr="00DB07C4">
        <w:rPr>
          <w:rFonts w:ascii="Times New Roman" w:hAnsi="Times New Roman"/>
          <w:sz w:val="20"/>
          <w:szCs w:val="20"/>
          <w:lang w:val="en-GB"/>
        </w:rPr>
        <w:tab/>
        <w:t>vivo</w:t>
      </w:r>
    </w:p>
    <w:p w14:paraId="70468D0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R1-1904198</w:t>
      </w:r>
      <w:r w:rsidRPr="00DB07C4">
        <w:rPr>
          <w:rFonts w:ascii="Times New Roman" w:hAnsi="Times New Roman"/>
          <w:sz w:val="20"/>
          <w:szCs w:val="20"/>
          <w:lang w:val="en-GB"/>
        </w:rPr>
        <w:tab/>
        <w:t>Discussion on preamble selection for 2-Step RACH</w:t>
      </w:r>
      <w:r w:rsidRPr="00DB07C4">
        <w:rPr>
          <w:rFonts w:ascii="Times New Roman" w:hAnsi="Times New Roman"/>
          <w:sz w:val="20"/>
          <w:szCs w:val="20"/>
          <w:lang w:val="en-GB"/>
        </w:rPr>
        <w:tab/>
        <w:t>LG Electronics</w:t>
      </w:r>
    </w:p>
    <w:p w14:paraId="5D9CD71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R1-1904199</w:t>
      </w:r>
      <w:r w:rsidRPr="00DB07C4">
        <w:rPr>
          <w:rFonts w:ascii="Times New Roman" w:hAnsi="Times New Roman"/>
          <w:sz w:val="20"/>
          <w:szCs w:val="20"/>
          <w:lang w:val="en-GB"/>
        </w:rPr>
        <w:tab/>
        <w:t>Discussion on RAR detection in 2step RACH procedure</w:t>
      </w:r>
      <w:r w:rsidRPr="00DB07C4">
        <w:rPr>
          <w:rFonts w:ascii="Times New Roman" w:hAnsi="Times New Roman"/>
          <w:sz w:val="20"/>
          <w:szCs w:val="20"/>
          <w:lang w:val="en-GB"/>
        </w:rPr>
        <w:tab/>
        <w:t>LG Electronics</w:t>
      </w:r>
    </w:p>
    <w:p w14:paraId="64F3E13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R1-1904684</w:t>
      </w:r>
      <w:r w:rsidRPr="00DB07C4">
        <w:rPr>
          <w:rFonts w:ascii="Times New Roman" w:hAnsi="Times New Roman"/>
          <w:sz w:val="20"/>
          <w:szCs w:val="20"/>
          <w:lang w:val="en-GB"/>
        </w:rPr>
        <w:tab/>
        <w:t>Preliminary results for 2-step RACH evaluations</w:t>
      </w:r>
      <w:r w:rsidRPr="00DB07C4">
        <w:rPr>
          <w:rFonts w:ascii="Times New Roman" w:hAnsi="Times New Roman"/>
          <w:sz w:val="20"/>
          <w:szCs w:val="20"/>
          <w:lang w:val="en-GB"/>
        </w:rPr>
        <w:tab/>
        <w:t>Huawei, HiSilicon</w:t>
      </w:r>
    </w:p>
    <w:p w14:paraId="7B14221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R1-1904685</w:t>
      </w:r>
      <w:r w:rsidRPr="00DB07C4">
        <w:rPr>
          <w:rFonts w:ascii="Times New Roman" w:hAnsi="Times New Roman"/>
          <w:sz w:val="20"/>
          <w:szCs w:val="20"/>
          <w:lang w:val="en-GB"/>
        </w:rPr>
        <w:tab/>
        <w:t>Other issues for 2-step RACH</w:t>
      </w:r>
      <w:r w:rsidRPr="00DB07C4">
        <w:rPr>
          <w:rFonts w:ascii="Times New Roman" w:hAnsi="Times New Roman"/>
          <w:sz w:val="20"/>
          <w:szCs w:val="20"/>
          <w:lang w:val="en-GB"/>
        </w:rPr>
        <w:tab/>
        <w:t>Huawei, HiSilicon</w:t>
      </w:r>
    </w:p>
    <w:p w14:paraId="4E6BE8A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R1-1904717</w:t>
      </w:r>
      <w:r w:rsidRPr="00DB07C4">
        <w:rPr>
          <w:rFonts w:ascii="Times New Roman" w:hAnsi="Times New Roman"/>
          <w:sz w:val="20"/>
          <w:szCs w:val="20"/>
          <w:lang w:val="en-GB"/>
        </w:rPr>
        <w:tab/>
        <w:t>2-step RACH latency and resource reservation</w:t>
      </w:r>
      <w:r w:rsidRPr="00DB07C4">
        <w:rPr>
          <w:rFonts w:ascii="Times New Roman" w:hAnsi="Times New Roman"/>
          <w:sz w:val="20"/>
          <w:szCs w:val="20"/>
          <w:lang w:val="en-GB"/>
        </w:rPr>
        <w:tab/>
        <w:t>Nokia, Nokia Shanghai Bell</w:t>
      </w:r>
    </w:p>
    <w:p w14:paraId="1CC8251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R1-1904844</w:t>
      </w:r>
      <w:r w:rsidRPr="00DB07C4">
        <w:rPr>
          <w:rFonts w:ascii="Times New Roman" w:hAnsi="Times New Roman"/>
          <w:sz w:val="20"/>
          <w:szCs w:val="20"/>
          <w:lang w:val="en-GB"/>
        </w:rPr>
        <w:tab/>
        <w:t>Evaluation methodology and metrics for Two-Step RACH</w:t>
      </w:r>
      <w:r w:rsidRPr="00DB07C4">
        <w:rPr>
          <w:rFonts w:ascii="Times New Roman" w:hAnsi="Times New Roman"/>
          <w:sz w:val="20"/>
          <w:szCs w:val="20"/>
          <w:lang w:val="en-GB"/>
        </w:rPr>
        <w:tab/>
        <w:t>Ericsson</w:t>
      </w:r>
    </w:p>
    <w:p w14:paraId="454454A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R1-1905515</w:t>
      </w:r>
      <w:r w:rsidRPr="00DB07C4">
        <w:rPr>
          <w:rFonts w:ascii="Times New Roman" w:hAnsi="Times New Roman"/>
          <w:sz w:val="20"/>
          <w:szCs w:val="20"/>
          <w:lang w:val="en-GB"/>
        </w:rPr>
        <w:tab/>
        <w:t>Initial results on coverage and msgA configurations</w:t>
      </w:r>
      <w:r w:rsidRPr="00DB07C4">
        <w:rPr>
          <w:rFonts w:ascii="Times New Roman" w:hAnsi="Times New Roman"/>
          <w:sz w:val="20"/>
          <w:szCs w:val="20"/>
          <w:lang w:val="en-GB"/>
        </w:rPr>
        <w:tab/>
        <w:t>Ericsson</w:t>
      </w:r>
    </w:p>
    <w:p w14:paraId="696F5377"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R1-1904994</w:t>
      </w:r>
      <w:r w:rsidRPr="00DB07C4">
        <w:rPr>
          <w:rFonts w:ascii="Times New Roman" w:hAnsi="Times New Roman"/>
          <w:sz w:val="20"/>
          <w:szCs w:val="20"/>
          <w:lang w:val="en-GB"/>
        </w:rPr>
        <w:tab/>
        <w:t>Other Considerations for Two-Step RACH</w:t>
      </w:r>
      <w:r w:rsidRPr="00DB07C4">
        <w:rPr>
          <w:rFonts w:ascii="Times New Roman" w:hAnsi="Times New Roman"/>
          <w:sz w:val="20"/>
          <w:szCs w:val="20"/>
          <w:lang w:val="en-GB"/>
        </w:rPr>
        <w:tab/>
        <w:t>Qualcomm Incorporated</w:t>
      </w:r>
    </w:p>
    <w:p w14:paraId="6EE1F82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R1-1907179</w:t>
      </w:r>
      <w:r w:rsidRPr="00DB07C4">
        <w:rPr>
          <w:rFonts w:ascii="Times New Roman" w:hAnsi="Times New Roman"/>
          <w:sz w:val="20"/>
          <w:szCs w:val="20"/>
          <w:lang w:val="en-GB"/>
        </w:rPr>
        <w:tab/>
        <w:t>Use Cases and Scenarios for 2-Step RACH</w:t>
      </w:r>
      <w:r w:rsidRPr="00DB07C4">
        <w:rPr>
          <w:rFonts w:ascii="Times New Roman" w:hAnsi="Times New Roman"/>
          <w:sz w:val="20"/>
          <w:szCs w:val="20"/>
          <w:lang w:val="en-GB"/>
        </w:rPr>
        <w:tab/>
        <w:t>Ericsson</w:t>
      </w:r>
    </w:p>
    <w:p w14:paraId="6DFA275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R1-1905989</w:t>
      </w:r>
      <w:r w:rsidRPr="00DB07C4">
        <w:rPr>
          <w:rFonts w:ascii="Times New Roman" w:hAnsi="Times New Roman"/>
          <w:sz w:val="20"/>
          <w:szCs w:val="20"/>
          <w:lang w:val="en-GB"/>
        </w:rPr>
        <w:tab/>
        <w:t>Further discussions on the channel structure of msgA</w:t>
      </w:r>
      <w:r w:rsidRPr="00DB07C4">
        <w:rPr>
          <w:rFonts w:ascii="Times New Roman" w:hAnsi="Times New Roman"/>
          <w:sz w:val="20"/>
          <w:szCs w:val="20"/>
          <w:lang w:val="en-GB"/>
        </w:rPr>
        <w:tab/>
        <w:t>ZTE</w:t>
      </w:r>
    </w:p>
    <w:p w14:paraId="30C51F56"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 xml:space="preserve">R1-1907752 </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Ericsson</w:t>
      </w:r>
    </w:p>
    <w:p w14:paraId="154FE62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R1-1907691</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Qualcomm Incorporated</w:t>
      </w:r>
    </w:p>
    <w:p w14:paraId="353D640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R1-1907673</w:t>
      </w:r>
      <w:r w:rsidRPr="00DB07C4">
        <w:rPr>
          <w:rFonts w:ascii="Times New Roman" w:hAnsi="Times New Roman"/>
          <w:sz w:val="20"/>
          <w:szCs w:val="20"/>
          <w:lang w:val="en-GB"/>
        </w:rPr>
        <w:tab/>
        <w:t>Feature lead summary for 2-step RACH channel structure</w:t>
      </w:r>
      <w:r w:rsidRPr="00DB07C4">
        <w:rPr>
          <w:rFonts w:ascii="Times New Roman" w:hAnsi="Times New Roman"/>
          <w:sz w:val="20"/>
          <w:szCs w:val="20"/>
          <w:lang w:val="en-GB"/>
        </w:rPr>
        <w:tab/>
        <w:t>ZTE</w:t>
      </w:r>
    </w:p>
    <w:p w14:paraId="0F34003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R1-1906050</w:t>
      </w:r>
      <w:r w:rsidRPr="00DB07C4">
        <w:rPr>
          <w:rFonts w:ascii="Times New Roman" w:hAnsi="Times New Roman"/>
          <w:sz w:val="20"/>
          <w:szCs w:val="20"/>
          <w:lang w:val="en-GB"/>
        </w:rPr>
        <w:tab/>
        <w:t>Discussion on channel structure of 2-step RACH</w:t>
      </w:r>
      <w:r w:rsidRPr="00DB07C4">
        <w:rPr>
          <w:rFonts w:ascii="Times New Roman" w:hAnsi="Times New Roman"/>
          <w:sz w:val="20"/>
          <w:szCs w:val="20"/>
          <w:lang w:val="en-GB"/>
        </w:rPr>
        <w:tab/>
        <w:t>Huawei, HiSilicon</w:t>
      </w:r>
    </w:p>
    <w:p w14:paraId="58F83DD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R1-1906124</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vivo</w:t>
      </w:r>
    </w:p>
    <w:p w14:paraId="4669BD2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R1-1906192</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NTT DOCOMO, INC.</w:t>
      </w:r>
    </w:p>
    <w:p w14:paraId="618B06D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R1-1906366</w:t>
      </w:r>
      <w:r w:rsidRPr="00DB07C4">
        <w:rPr>
          <w:rFonts w:ascii="Times New Roman" w:hAnsi="Times New Roman"/>
          <w:sz w:val="20"/>
          <w:szCs w:val="20"/>
          <w:lang w:val="en-GB"/>
        </w:rPr>
        <w:tab/>
        <w:t>Considerations on the channel structure on 2-step RACH</w:t>
      </w:r>
      <w:r w:rsidRPr="00DB07C4">
        <w:rPr>
          <w:rFonts w:ascii="Times New Roman" w:hAnsi="Times New Roman"/>
          <w:sz w:val="20"/>
          <w:szCs w:val="20"/>
          <w:lang w:val="en-GB"/>
        </w:rPr>
        <w:tab/>
        <w:t>Spreadtrum Communications</w:t>
      </w:r>
    </w:p>
    <w:p w14:paraId="2D9164D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R1-1906429</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Fujitsu</w:t>
      </w:r>
    </w:p>
    <w:p w14:paraId="3DD6F2B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R1-1906511</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CMCC</w:t>
      </w:r>
    </w:p>
    <w:p w14:paraId="7A2AF39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R1-1906580</w:t>
      </w:r>
      <w:r w:rsidRPr="00DB07C4">
        <w:rPr>
          <w:rFonts w:ascii="Times New Roman" w:hAnsi="Times New Roman"/>
          <w:sz w:val="20"/>
          <w:szCs w:val="20"/>
          <w:lang w:val="en-GB"/>
        </w:rPr>
        <w:tab/>
        <w:t>On Channel Structure for 2-step RACH</w:t>
      </w:r>
      <w:r w:rsidRPr="00DB07C4">
        <w:rPr>
          <w:rFonts w:ascii="Times New Roman" w:hAnsi="Times New Roman"/>
          <w:sz w:val="20"/>
          <w:szCs w:val="20"/>
          <w:lang w:val="en-GB"/>
        </w:rPr>
        <w:tab/>
        <w:t>OPPO</w:t>
      </w:r>
    </w:p>
    <w:p w14:paraId="5CCF7A7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R1-1906717</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LG Electronics</w:t>
      </w:r>
    </w:p>
    <w:p w14:paraId="1E98F65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R1-1906746</w:t>
      </w:r>
      <w:r w:rsidRPr="00DB07C4">
        <w:rPr>
          <w:rFonts w:ascii="Times New Roman" w:hAnsi="Times New Roman"/>
          <w:sz w:val="20"/>
          <w:szCs w:val="20"/>
          <w:lang w:val="en-GB"/>
        </w:rPr>
        <w:tab/>
        <w:t>On 2-step RACH Channel Structure</w:t>
      </w:r>
      <w:r w:rsidRPr="00DB07C4">
        <w:rPr>
          <w:rFonts w:ascii="Times New Roman" w:hAnsi="Times New Roman"/>
          <w:sz w:val="20"/>
          <w:szCs w:val="20"/>
          <w:lang w:val="en-GB"/>
        </w:rPr>
        <w:tab/>
        <w:t>Nokia, Nokia Shanghai Bell</w:t>
      </w:r>
    </w:p>
    <w:p w14:paraId="6D2EAD9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R1-1906779</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Intel Corporation</w:t>
      </w:r>
    </w:p>
    <w:p w14:paraId="32C7233F"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R1-1906848</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Sony</w:t>
      </w:r>
    </w:p>
    <w:p w14:paraId="1C9FFF2E"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R1-1906858</w:t>
      </w:r>
      <w:r w:rsidRPr="00DB07C4">
        <w:rPr>
          <w:rFonts w:ascii="Times New Roman" w:hAnsi="Times New Roman"/>
          <w:sz w:val="20"/>
          <w:szCs w:val="20"/>
          <w:lang w:val="en-GB"/>
        </w:rPr>
        <w:tab/>
        <w:t>On preamble and PUSCH mapping</w:t>
      </w:r>
      <w:r w:rsidRPr="00DB07C4">
        <w:rPr>
          <w:rFonts w:ascii="Times New Roman" w:hAnsi="Times New Roman"/>
          <w:sz w:val="20"/>
          <w:szCs w:val="20"/>
          <w:lang w:val="en-GB"/>
        </w:rPr>
        <w:tab/>
        <w:t>InterDigital, Inc.</w:t>
      </w:r>
    </w:p>
    <w:p w14:paraId="410D52A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R1-1906863</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Panasonic Corporation</w:t>
      </w:r>
    </w:p>
    <w:p w14:paraId="372829A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R1-1906905</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Samsung</w:t>
      </w:r>
    </w:p>
    <w:p w14:paraId="1AD1ED57"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R1-1907127</w:t>
      </w:r>
      <w:r w:rsidRPr="00DB07C4">
        <w:rPr>
          <w:rFonts w:ascii="Times New Roman" w:hAnsi="Times New Roman"/>
          <w:sz w:val="20"/>
          <w:szCs w:val="20"/>
          <w:lang w:val="en-GB"/>
        </w:rPr>
        <w:tab/>
        <w:t>Channel Structure for Two-Step RACH Considerations</w:t>
      </w:r>
      <w:r w:rsidRPr="00DB07C4">
        <w:rPr>
          <w:rFonts w:ascii="Times New Roman" w:hAnsi="Times New Roman"/>
          <w:sz w:val="20"/>
          <w:szCs w:val="20"/>
          <w:lang w:val="en-GB"/>
        </w:rPr>
        <w:tab/>
        <w:t>Sierra Wireless, S.A.</w:t>
      </w:r>
    </w:p>
    <w:p w14:paraId="028AF30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R1-1907196</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CAICT</w:t>
      </w:r>
    </w:p>
    <w:p w14:paraId="2799436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R1-1907446</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KDDI Corporation</w:t>
      </w:r>
    </w:p>
    <w:p w14:paraId="3DBACE2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R1-1905990</w:t>
      </w:r>
      <w:r w:rsidRPr="00DB07C4">
        <w:rPr>
          <w:rFonts w:ascii="Times New Roman" w:hAnsi="Times New Roman"/>
          <w:sz w:val="20"/>
          <w:szCs w:val="20"/>
          <w:lang w:val="en-GB"/>
        </w:rPr>
        <w:tab/>
        <w:t>Further discussions on 2-step RACH procedures</w:t>
      </w:r>
      <w:r w:rsidRPr="00DB07C4">
        <w:rPr>
          <w:rFonts w:ascii="Times New Roman" w:hAnsi="Times New Roman"/>
          <w:sz w:val="20"/>
          <w:szCs w:val="20"/>
          <w:lang w:val="en-GB"/>
        </w:rPr>
        <w:tab/>
        <w:t>ZTE</w:t>
      </w:r>
    </w:p>
    <w:p w14:paraId="4283D748"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R1-1906125</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vivo</w:t>
      </w:r>
    </w:p>
    <w:p w14:paraId="56E6BD9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R1-1906367</w:t>
      </w:r>
      <w:r w:rsidRPr="00DB07C4">
        <w:rPr>
          <w:rFonts w:ascii="Times New Roman" w:hAnsi="Times New Roman"/>
          <w:sz w:val="20"/>
          <w:szCs w:val="20"/>
          <w:lang w:val="en-GB"/>
        </w:rPr>
        <w:tab/>
        <w:t>Considerations on 2-step RACH procedure</w:t>
      </w:r>
      <w:r w:rsidRPr="00DB07C4">
        <w:rPr>
          <w:rFonts w:ascii="Times New Roman" w:hAnsi="Times New Roman"/>
          <w:sz w:val="20"/>
          <w:szCs w:val="20"/>
          <w:lang w:val="en-GB"/>
        </w:rPr>
        <w:tab/>
        <w:t>Spreadtrum Communications</w:t>
      </w:r>
    </w:p>
    <w:p w14:paraId="6D0370C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R1-1906581</w:t>
      </w:r>
      <w:r w:rsidRPr="00DB07C4">
        <w:rPr>
          <w:rFonts w:ascii="Times New Roman" w:hAnsi="Times New Roman"/>
          <w:sz w:val="20"/>
          <w:szCs w:val="20"/>
          <w:lang w:val="en-GB"/>
        </w:rPr>
        <w:tab/>
        <w:t>On Procedure for 2-step RACH</w:t>
      </w:r>
      <w:r w:rsidRPr="00DB07C4">
        <w:rPr>
          <w:rFonts w:ascii="Times New Roman" w:hAnsi="Times New Roman"/>
          <w:sz w:val="20"/>
          <w:szCs w:val="20"/>
          <w:lang w:val="en-GB"/>
        </w:rPr>
        <w:tab/>
        <w:t>OPPO</w:t>
      </w:r>
    </w:p>
    <w:p w14:paraId="3809EA2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R1-1906582</w:t>
      </w:r>
      <w:r w:rsidRPr="00DB07C4">
        <w:rPr>
          <w:rFonts w:ascii="Times New Roman" w:hAnsi="Times New Roman"/>
          <w:sz w:val="20"/>
          <w:szCs w:val="20"/>
          <w:lang w:val="en-GB"/>
        </w:rPr>
        <w:tab/>
        <w:t>On recognition of msgB or msg2</w:t>
      </w:r>
      <w:r w:rsidRPr="00DB07C4">
        <w:rPr>
          <w:rFonts w:ascii="Times New Roman" w:hAnsi="Times New Roman"/>
          <w:sz w:val="20"/>
          <w:szCs w:val="20"/>
          <w:lang w:val="en-GB"/>
        </w:rPr>
        <w:tab/>
        <w:t>Fujitsu</w:t>
      </w:r>
    </w:p>
    <w:p w14:paraId="6F693AE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R1-1906718</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LG Electronics</w:t>
      </w:r>
    </w:p>
    <w:p w14:paraId="3304999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R1-1906780</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Intel Corporation</w:t>
      </w:r>
    </w:p>
    <w:p w14:paraId="5285E7C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R1-1906831</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Sony</w:t>
      </w:r>
    </w:p>
    <w:p w14:paraId="7619FC5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R1-1906859</w:t>
      </w:r>
      <w:r w:rsidRPr="00DB07C4">
        <w:rPr>
          <w:rFonts w:ascii="Times New Roman" w:hAnsi="Times New Roman"/>
          <w:sz w:val="20"/>
          <w:szCs w:val="20"/>
          <w:lang w:val="en-GB"/>
        </w:rPr>
        <w:tab/>
        <w:t>On 2-step RACH procedure</w:t>
      </w:r>
      <w:r w:rsidRPr="00DB07C4">
        <w:rPr>
          <w:rFonts w:ascii="Times New Roman" w:hAnsi="Times New Roman"/>
          <w:sz w:val="20"/>
          <w:szCs w:val="20"/>
          <w:lang w:val="en-GB"/>
        </w:rPr>
        <w:tab/>
        <w:t>InterDigital, Inc.</w:t>
      </w:r>
    </w:p>
    <w:p w14:paraId="5DF3364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R1-1906864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p>
    <w:p w14:paraId="567722EE"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R1-1906906</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Samsung</w:t>
      </w:r>
    </w:p>
    <w:p w14:paraId="3383E11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R1-1907123</w:t>
      </w:r>
      <w:r w:rsidRPr="00DB07C4">
        <w:rPr>
          <w:rFonts w:ascii="Times New Roman" w:hAnsi="Times New Roman"/>
          <w:sz w:val="20"/>
          <w:szCs w:val="20"/>
          <w:lang w:val="en-GB"/>
        </w:rPr>
        <w:tab/>
        <w:t>Views on 2-step RA Procedures</w:t>
      </w:r>
      <w:r w:rsidRPr="00DB07C4">
        <w:rPr>
          <w:rFonts w:ascii="Times New Roman" w:hAnsi="Times New Roman"/>
          <w:sz w:val="20"/>
          <w:szCs w:val="20"/>
          <w:lang w:val="en-GB"/>
        </w:rPr>
        <w:tab/>
        <w:t>Charter Communications</w:t>
      </w:r>
    </w:p>
    <w:p w14:paraId="655E5CD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R1-1907128</w:t>
      </w:r>
      <w:r w:rsidRPr="00DB07C4">
        <w:rPr>
          <w:rFonts w:ascii="Times New Roman" w:hAnsi="Times New Roman"/>
          <w:sz w:val="20"/>
          <w:szCs w:val="20"/>
          <w:lang w:val="en-GB"/>
        </w:rPr>
        <w:tab/>
        <w:t>Procedure for Two-step RACH Considerations</w:t>
      </w:r>
      <w:r w:rsidRPr="00DB07C4">
        <w:rPr>
          <w:rFonts w:ascii="Times New Roman" w:hAnsi="Times New Roman"/>
          <w:sz w:val="20"/>
          <w:szCs w:val="20"/>
          <w:lang w:val="en-GB"/>
        </w:rPr>
        <w:tab/>
        <w:t>Sierra Wireless, S.A.</w:t>
      </w:r>
    </w:p>
    <w:p w14:paraId="701D3E48"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R1-1907181</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Ericsson</w:t>
      </w:r>
    </w:p>
    <w:p w14:paraId="2CEB529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R1-1907197</w:t>
      </w:r>
      <w:r w:rsidRPr="00DB07C4">
        <w:rPr>
          <w:rFonts w:ascii="Times New Roman" w:hAnsi="Times New Roman"/>
          <w:sz w:val="20"/>
          <w:szCs w:val="20"/>
          <w:lang w:val="en-GB"/>
        </w:rPr>
        <w:tab/>
        <w:t>Considerations on Procedure for Two-step RACH</w:t>
      </w:r>
      <w:r w:rsidRPr="00DB07C4">
        <w:rPr>
          <w:rFonts w:ascii="Times New Roman" w:hAnsi="Times New Roman"/>
          <w:sz w:val="20"/>
          <w:szCs w:val="20"/>
          <w:lang w:val="en-GB"/>
        </w:rPr>
        <w:tab/>
        <w:t>CAICT</w:t>
      </w:r>
    </w:p>
    <w:p w14:paraId="5ACCE74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R1-1907238</w:t>
      </w:r>
      <w:r w:rsidRPr="00DB07C4">
        <w:rPr>
          <w:rFonts w:ascii="Times New Roman" w:hAnsi="Times New Roman"/>
          <w:sz w:val="20"/>
          <w:szCs w:val="20"/>
          <w:lang w:val="en-GB"/>
        </w:rPr>
        <w:tab/>
        <w:t>2-step RACH procedure</w:t>
      </w:r>
      <w:r w:rsidRPr="00DB07C4">
        <w:rPr>
          <w:rFonts w:ascii="Times New Roman" w:hAnsi="Times New Roman"/>
          <w:sz w:val="20"/>
          <w:szCs w:val="20"/>
          <w:lang w:val="en-GB"/>
        </w:rPr>
        <w:tab/>
        <w:t>Motorola Mobility, Lenovo</w:t>
      </w:r>
    </w:p>
    <w:p w14:paraId="01D1D9B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R1-1907256</w:t>
      </w:r>
      <w:r w:rsidRPr="00DB07C4">
        <w:rPr>
          <w:rFonts w:ascii="Times New Roman" w:hAnsi="Times New Roman"/>
          <w:sz w:val="20"/>
          <w:szCs w:val="20"/>
          <w:lang w:val="en-GB"/>
        </w:rPr>
        <w:tab/>
        <w:t>Procedures for Two-step RACH</w:t>
      </w:r>
      <w:r w:rsidRPr="00DB07C4">
        <w:rPr>
          <w:rFonts w:ascii="Times New Roman" w:hAnsi="Times New Roman"/>
          <w:sz w:val="20"/>
          <w:szCs w:val="20"/>
          <w:lang w:val="en-GB"/>
        </w:rPr>
        <w:tab/>
        <w:t>Qualcomm Incorporated</w:t>
      </w:r>
    </w:p>
    <w:p w14:paraId="6A997D5E"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R1-1907447</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KDDI Corporation</w:t>
      </w:r>
    </w:p>
    <w:p w14:paraId="1D6B7B16"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R1-1905991</w:t>
      </w:r>
      <w:r w:rsidRPr="00DB07C4">
        <w:rPr>
          <w:rFonts w:ascii="Times New Roman" w:hAnsi="Times New Roman"/>
          <w:sz w:val="20"/>
          <w:szCs w:val="20"/>
          <w:lang w:val="en-GB"/>
        </w:rPr>
        <w:tab/>
        <w:t>Simulation results for 2-step RACH</w:t>
      </w:r>
      <w:r w:rsidRPr="00DB07C4">
        <w:rPr>
          <w:rFonts w:ascii="Times New Roman" w:hAnsi="Times New Roman"/>
          <w:sz w:val="20"/>
          <w:szCs w:val="20"/>
          <w:lang w:val="en-GB"/>
        </w:rPr>
        <w:tab/>
        <w:t>ZTE</w:t>
      </w:r>
    </w:p>
    <w:p w14:paraId="3F5DAFBE"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R1-1906126</w:t>
      </w:r>
      <w:r w:rsidRPr="00DB07C4">
        <w:rPr>
          <w:rFonts w:ascii="Times New Roman" w:hAnsi="Times New Roman"/>
          <w:sz w:val="20"/>
          <w:szCs w:val="20"/>
          <w:lang w:val="en-GB"/>
        </w:rPr>
        <w:tab/>
        <w:t>Evaluation for 2-step RACH</w:t>
      </w:r>
      <w:r w:rsidRPr="00DB07C4">
        <w:rPr>
          <w:rFonts w:ascii="Times New Roman" w:hAnsi="Times New Roman"/>
          <w:sz w:val="20"/>
          <w:szCs w:val="20"/>
          <w:lang w:val="en-GB"/>
        </w:rPr>
        <w:tab/>
        <w:t>vivo</w:t>
      </w:r>
    </w:p>
    <w:p w14:paraId="082BE11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R1-1906604</w:t>
      </w:r>
      <w:r w:rsidRPr="00DB07C4">
        <w:rPr>
          <w:rFonts w:ascii="Times New Roman" w:hAnsi="Times New Roman"/>
          <w:sz w:val="20"/>
          <w:szCs w:val="20"/>
          <w:lang w:val="en-GB"/>
        </w:rPr>
        <w:tab/>
        <w:t>Further results for 2-step RACH payload size evaluations</w:t>
      </w:r>
      <w:r w:rsidRPr="00DB07C4">
        <w:rPr>
          <w:rFonts w:ascii="Times New Roman" w:hAnsi="Times New Roman"/>
          <w:sz w:val="20"/>
          <w:szCs w:val="20"/>
          <w:lang w:val="en-GB"/>
        </w:rPr>
        <w:tab/>
        <w:t>Huawei, HiSilicon</w:t>
      </w:r>
    </w:p>
    <w:p w14:paraId="1666293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R1-1906605</w:t>
      </w:r>
      <w:r w:rsidRPr="00DB07C4">
        <w:rPr>
          <w:rFonts w:ascii="Times New Roman" w:hAnsi="Times New Roman"/>
          <w:sz w:val="20"/>
          <w:szCs w:val="20"/>
          <w:lang w:val="en-GB"/>
        </w:rPr>
        <w:tab/>
        <w:t>Evaluation results for other issues for 2-step RACH</w:t>
      </w:r>
      <w:r w:rsidRPr="00DB07C4">
        <w:rPr>
          <w:rFonts w:ascii="Times New Roman" w:hAnsi="Times New Roman"/>
          <w:sz w:val="20"/>
          <w:szCs w:val="20"/>
          <w:lang w:val="en-GB"/>
        </w:rPr>
        <w:tab/>
        <w:t>Huawei, HiSilicon</w:t>
      </w:r>
    </w:p>
    <w:p w14:paraId="6848B76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R1-1906748</w:t>
      </w:r>
      <w:r w:rsidRPr="00DB07C4">
        <w:rPr>
          <w:rFonts w:ascii="Times New Roman" w:hAnsi="Times New Roman"/>
          <w:sz w:val="20"/>
          <w:szCs w:val="20"/>
          <w:lang w:val="en-GB"/>
        </w:rPr>
        <w:tab/>
        <w:t>2-step RACH latency and resource reservation</w:t>
      </w:r>
      <w:r w:rsidRPr="00DB07C4">
        <w:rPr>
          <w:rFonts w:ascii="Times New Roman" w:hAnsi="Times New Roman"/>
          <w:sz w:val="20"/>
          <w:szCs w:val="20"/>
          <w:lang w:val="en-GB"/>
        </w:rPr>
        <w:tab/>
        <w:t>Nokia, Nokia Shanghai Bell</w:t>
      </w:r>
    </w:p>
    <w:p w14:paraId="48B053F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R1-1906749</w:t>
      </w:r>
      <w:r w:rsidRPr="00DB07C4">
        <w:rPr>
          <w:rFonts w:ascii="Times New Roman" w:hAnsi="Times New Roman"/>
          <w:sz w:val="20"/>
          <w:szCs w:val="20"/>
          <w:lang w:val="en-GB"/>
        </w:rPr>
        <w:tab/>
        <w:t>2-step RACH evaluation results</w:t>
      </w:r>
      <w:r w:rsidRPr="00DB07C4">
        <w:rPr>
          <w:rFonts w:ascii="Times New Roman" w:hAnsi="Times New Roman"/>
          <w:sz w:val="20"/>
          <w:szCs w:val="20"/>
          <w:lang w:val="en-GB"/>
        </w:rPr>
        <w:tab/>
        <w:t>Nokia, Nokia Shanghai Bell</w:t>
      </w:r>
    </w:p>
    <w:p w14:paraId="2F910B8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R1-1906781</w:t>
      </w:r>
      <w:r w:rsidRPr="00DB07C4">
        <w:rPr>
          <w:rFonts w:ascii="Times New Roman" w:hAnsi="Times New Roman"/>
          <w:sz w:val="20"/>
          <w:szCs w:val="20"/>
          <w:lang w:val="en-GB"/>
        </w:rPr>
        <w:tab/>
        <w:t>Initial evaluation results for 2-step RACH</w:t>
      </w:r>
      <w:r w:rsidRPr="00DB07C4">
        <w:rPr>
          <w:rFonts w:ascii="Times New Roman" w:hAnsi="Times New Roman"/>
          <w:sz w:val="20"/>
          <w:szCs w:val="20"/>
          <w:lang w:val="en-GB"/>
        </w:rPr>
        <w:tab/>
        <w:t>Intel Corporation</w:t>
      </w:r>
    </w:p>
    <w:p w14:paraId="6A735496"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R1-1907182</w:t>
      </w:r>
      <w:r w:rsidRPr="00DB07C4">
        <w:rPr>
          <w:rFonts w:ascii="Times New Roman" w:hAnsi="Times New Roman"/>
          <w:sz w:val="20"/>
          <w:szCs w:val="20"/>
          <w:lang w:val="en-GB"/>
        </w:rPr>
        <w:tab/>
        <w:t>Evaluation methodology and metrics for Two-Step RACH</w:t>
      </w:r>
      <w:r w:rsidRPr="00DB07C4">
        <w:rPr>
          <w:rFonts w:ascii="Times New Roman" w:hAnsi="Times New Roman"/>
          <w:sz w:val="20"/>
          <w:szCs w:val="20"/>
          <w:lang w:val="en-GB"/>
        </w:rPr>
        <w:tab/>
        <w:t>Ericsson</w:t>
      </w:r>
    </w:p>
    <w:p w14:paraId="658100F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R1-1907183</w:t>
      </w:r>
      <w:r w:rsidRPr="00DB07C4">
        <w:rPr>
          <w:rFonts w:ascii="Times New Roman" w:hAnsi="Times New Roman"/>
          <w:sz w:val="20"/>
          <w:szCs w:val="20"/>
          <w:lang w:val="en-GB"/>
        </w:rPr>
        <w:tab/>
        <w:t>Power control of msgA PUSCH transmissions</w:t>
      </w:r>
      <w:r w:rsidRPr="00DB07C4">
        <w:rPr>
          <w:rFonts w:ascii="Times New Roman" w:hAnsi="Times New Roman"/>
          <w:sz w:val="20"/>
          <w:szCs w:val="20"/>
          <w:lang w:val="en-GB"/>
        </w:rPr>
        <w:tab/>
        <w:t>Ericsson</w:t>
      </w:r>
    </w:p>
    <w:p w14:paraId="210E0075"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R1-1907187</w:t>
      </w:r>
      <w:r w:rsidRPr="00DB07C4">
        <w:rPr>
          <w:rFonts w:ascii="Times New Roman" w:hAnsi="Times New Roman"/>
          <w:sz w:val="20"/>
          <w:szCs w:val="20"/>
          <w:lang w:val="en-GB"/>
        </w:rPr>
        <w:tab/>
        <w:t>Modeling UE power differences in link simulations</w:t>
      </w:r>
      <w:r w:rsidRPr="00DB07C4">
        <w:rPr>
          <w:rFonts w:ascii="Times New Roman" w:hAnsi="Times New Roman"/>
          <w:sz w:val="20"/>
          <w:szCs w:val="20"/>
          <w:lang w:val="en-GB"/>
        </w:rPr>
        <w:tab/>
        <w:t>Ericsson</w:t>
      </w:r>
    </w:p>
    <w:p w14:paraId="3134595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R1-1907677</w:t>
      </w:r>
      <w:r w:rsidRPr="00DB07C4">
        <w:rPr>
          <w:rFonts w:ascii="Times New Roman" w:hAnsi="Times New Roman"/>
          <w:sz w:val="20"/>
          <w:szCs w:val="20"/>
          <w:lang w:val="en-GB"/>
        </w:rPr>
        <w:tab/>
        <w:t>Initial results on DMRS antenna ports and scrambling</w:t>
      </w:r>
      <w:r w:rsidRPr="00DB07C4">
        <w:rPr>
          <w:rFonts w:ascii="Times New Roman" w:hAnsi="Times New Roman"/>
          <w:sz w:val="20"/>
          <w:szCs w:val="20"/>
          <w:lang w:val="en-GB"/>
        </w:rPr>
        <w:tab/>
        <w:t>Ericsson</w:t>
      </w:r>
    </w:p>
    <w:p w14:paraId="4054AB2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R1-1907257</w:t>
      </w:r>
      <w:r w:rsidRPr="00DB07C4">
        <w:rPr>
          <w:rFonts w:ascii="Times New Roman" w:hAnsi="Times New Roman"/>
          <w:sz w:val="20"/>
          <w:szCs w:val="20"/>
          <w:lang w:val="en-GB"/>
        </w:rPr>
        <w:tab/>
        <w:t>Other Considerations for Two-Step RACH</w:t>
      </w:r>
      <w:r w:rsidRPr="00DB07C4">
        <w:rPr>
          <w:rFonts w:ascii="Times New Roman" w:hAnsi="Times New Roman"/>
          <w:sz w:val="20"/>
          <w:szCs w:val="20"/>
          <w:lang w:val="en-GB"/>
        </w:rPr>
        <w:tab/>
        <w:t>Qualcomm Incorporated</w:t>
      </w:r>
    </w:p>
    <w:p w14:paraId="0B371917"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R1-1907428</w:t>
      </w:r>
      <w:r w:rsidRPr="00DB07C4">
        <w:rPr>
          <w:rFonts w:ascii="Times New Roman" w:hAnsi="Times New Roman"/>
          <w:sz w:val="20"/>
          <w:szCs w:val="20"/>
          <w:lang w:val="en-GB"/>
        </w:rPr>
        <w:tab/>
        <w:t>Discussion on RAR and  msgB PDCCH monitoring for 2-step RACH</w:t>
      </w:r>
      <w:r w:rsidRPr="00DB07C4">
        <w:rPr>
          <w:rFonts w:ascii="Times New Roman" w:hAnsi="Times New Roman"/>
          <w:sz w:val="20"/>
          <w:szCs w:val="20"/>
          <w:lang w:val="en-GB"/>
        </w:rPr>
        <w:tab/>
        <w:t>LG Electronics</w:t>
      </w:r>
    </w:p>
    <w:p w14:paraId="5BCA4EF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R1-1907495</w:t>
      </w:r>
      <w:r w:rsidRPr="00DB07C4">
        <w:rPr>
          <w:rFonts w:ascii="Times New Roman" w:hAnsi="Times New Roman"/>
          <w:sz w:val="20"/>
          <w:szCs w:val="20"/>
          <w:lang w:val="en-GB"/>
        </w:rPr>
        <w:tab/>
        <w:t>Latency analysis on 2-step and 4-step RACH</w:t>
      </w:r>
      <w:r w:rsidRPr="00DB07C4">
        <w:rPr>
          <w:rFonts w:ascii="Times New Roman" w:hAnsi="Times New Roman"/>
          <w:sz w:val="20"/>
          <w:szCs w:val="20"/>
          <w:lang w:val="en-GB"/>
        </w:rPr>
        <w:tab/>
        <w:t>Huawei, HiSilicon</w:t>
      </w:r>
    </w:p>
    <w:p w14:paraId="7B450C4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R1-1907540</w:t>
      </w:r>
      <w:r w:rsidRPr="00DB07C4">
        <w:rPr>
          <w:rFonts w:ascii="Times New Roman" w:hAnsi="Times New Roman"/>
          <w:sz w:val="20"/>
          <w:szCs w:val="20"/>
          <w:lang w:val="en-GB"/>
        </w:rPr>
        <w:tab/>
        <w:t>Considerations for simultaneous RACH operation</w:t>
      </w:r>
      <w:r w:rsidRPr="00DB07C4">
        <w:rPr>
          <w:rFonts w:ascii="Times New Roman" w:hAnsi="Times New Roman"/>
          <w:sz w:val="20"/>
          <w:szCs w:val="20"/>
          <w:lang w:val="en-GB"/>
        </w:rPr>
        <w:tab/>
        <w:t>Huawei, HiSilicon</w:t>
      </w:r>
    </w:p>
    <w:p w14:paraId="22F443B4" w14:textId="77777777" w:rsid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R1-1907541</w:t>
      </w:r>
      <w:r w:rsidRPr="00DB07C4">
        <w:rPr>
          <w:rFonts w:ascii="Times New Roman" w:hAnsi="Times New Roman"/>
          <w:sz w:val="20"/>
          <w:szCs w:val="20"/>
          <w:lang w:val="en-GB"/>
        </w:rPr>
        <w:tab/>
        <w:t>Other issues for 2-step RACH</w:t>
      </w:r>
      <w:r w:rsidRPr="00DB07C4">
        <w:rPr>
          <w:rFonts w:ascii="Times New Roman" w:hAnsi="Times New Roman"/>
          <w:sz w:val="20"/>
          <w:szCs w:val="20"/>
          <w:lang w:val="en-GB"/>
        </w:rPr>
        <w:tab/>
        <w:t>Huawei, HiSilicon</w:t>
      </w:r>
    </w:p>
    <w:p w14:paraId="0FD61075"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R1-1908181</w:t>
      </w:r>
      <w:r w:rsidRPr="0040360E">
        <w:rPr>
          <w:rFonts w:ascii="Times New Roman" w:hAnsi="Times New Roman"/>
          <w:sz w:val="20"/>
          <w:szCs w:val="20"/>
          <w:lang w:val="en-GB"/>
        </w:rPr>
        <w:tab/>
        <w:t>On the reamaining isuses of msgA channel structure</w:t>
      </w:r>
      <w:r w:rsidRPr="0040360E">
        <w:rPr>
          <w:rFonts w:ascii="Times New Roman" w:hAnsi="Times New Roman"/>
          <w:sz w:val="20"/>
          <w:szCs w:val="20"/>
          <w:lang w:val="en-GB"/>
        </w:rPr>
        <w:tab/>
        <w:t>ZTE, Sanechips</w:t>
      </w:r>
    </w:p>
    <w:p w14:paraId="22421798"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R1-1909122</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Ericsson</w:t>
      </w:r>
    </w:p>
    <w:p w14:paraId="5C8FF9CF"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R1-1909239</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Qualcomm Incorporated</w:t>
      </w:r>
    </w:p>
    <w:p w14:paraId="1A6F6101"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Continue discussion offline – Li (ZTE)</w:t>
      </w:r>
    </w:p>
    <w:p w14:paraId="3DE91EEF"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R1-1909478</w:t>
      </w:r>
      <w:r w:rsidRPr="0040360E">
        <w:rPr>
          <w:rFonts w:ascii="Times New Roman" w:hAnsi="Times New Roman"/>
          <w:sz w:val="20"/>
          <w:szCs w:val="20"/>
          <w:lang w:val="en-GB"/>
        </w:rPr>
        <w:tab/>
        <w:t>FL Summary of Channel Structure for 2-step RACH</w:t>
      </w:r>
      <w:r w:rsidRPr="0040360E">
        <w:rPr>
          <w:rFonts w:ascii="Times New Roman" w:hAnsi="Times New Roman"/>
          <w:sz w:val="20"/>
          <w:szCs w:val="20"/>
          <w:lang w:val="en-GB"/>
        </w:rPr>
        <w:tab/>
        <w:t>ZTE</w:t>
      </w:r>
    </w:p>
    <w:p w14:paraId="335479D0"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R1-1908033</w:t>
      </w:r>
      <w:r w:rsidRPr="0040360E">
        <w:rPr>
          <w:rFonts w:ascii="Times New Roman" w:hAnsi="Times New Roman"/>
          <w:sz w:val="20"/>
          <w:szCs w:val="20"/>
          <w:lang w:val="en-GB"/>
        </w:rPr>
        <w:tab/>
        <w:t>Discussion on channel structure of 2-step RACH</w:t>
      </w:r>
      <w:r w:rsidRPr="0040360E">
        <w:rPr>
          <w:rFonts w:ascii="Times New Roman" w:hAnsi="Times New Roman"/>
          <w:sz w:val="20"/>
          <w:szCs w:val="20"/>
          <w:lang w:val="en-GB"/>
        </w:rPr>
        <w:tab/>
        <w:t>Huawei, HiSilicon</w:t>
      </w:r>
    </w:p>
    <w:p w14:paraId="4AD1E2E0"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R1-1908134</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vivo</w:t>
      </w:r>
    </w:p>
    <w:p w14:paraId="70F97BB2"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R1-1908211</w:t>
      </w:r>
      <w:r w:rsidRPr="0040360E">
        <w:rPr>
          <w:rFonts w:ascii="Times New Roman" w:hAnsi="Times New Roman"/>
          <w:sz w:val="20"/>
          <w:szCs w:val="20"/>
          <w:lang w:val="en-GB"/>
        </w:rPr>
        <w:tab/>
        <w:t>Discussion on channel structure for Two-Step RACH</w:t>
      </w:r>
      <w:r w:rsidRPr="0040360E">
        <w:rPr>
          <w:rFonts w:ascii="Times New Roman" w:hAnsi="Times New Roman"/>
          <w:sz w:val="20"/>
          <w:szCs w:val="20"/>
          <w:lang w:val="en-GB"/>
        </w:rPr>
        <w:tab/>
        <w:t>Fujitsu</w:t>
      </w:r>
    </w:p>
    <w:p w14:paraId="2E0B5114"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R1-1908230</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InterDigital, Inc.</w:t>
      </w:r>
    </w:p>
    <w:p w14:paraId="03323806"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R1-1908341</w:t>
      </w:r>
      <w:r w:rsidRPr="0040360E">
        <w:rPr>
          <w:rFonts w:ascii="Times New Roman" w:hAnsi="Times New Roman"/>
          <w:sz w:val="20"/>
          <w:szCs w:val="20"/>
          <w:lang w:val="en-GB"/>
        </w:rPr>
        <w:tab/>
        <w:t>Considerations on 2-step RACH channel structure</w:t>
      </w:r>
      <w:r w:rsidRPr="0040360E">
        <w:rPr>
          <w:rFonts w:ascii="Times New Roman" w:hAnsi="Times New Roman"/>
          <w:sz w:val="20"/>
          <w:szCs w:val="20"/>
          <w:lang w:val="en-GB"/>
        </w:rPr>
        <w:tab/>
        <w:t>Nokia, Nokia Shanghai Bell</w:t>
      </w:r>
    </w:p>
    <w:p w14:paraId="389BE3CB"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R1-1908459</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Samsung</w:t>
      </w:r>
    </w:p>
    <w:p w14:paraId="4F7EC3A1"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R1-1908618</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Intel Corporation</w:t>
      </w:r>
    </w:p>
    <w:p w14:paraId="4D23E303"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R1-1908691</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LG Electronics</w:t>
      </w:r>
    </w:p>
    <w:p w14:paraId="74C8B6AA"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R1-1908753</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Sierra Wireless, S.A.</w:t>
      </w:r>
    </w:p>
    <w:p w14:paraId="53148A06"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R1-1908762</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Sony</w:t>
      </w:r>
    </w:p>
    <w:p w14:paraId="55FFE22B"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R1-1909503</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Panasonic Corporation</w:t>
      </w:r>
    </w:p>
    <w:p w14:paraId="54946B3B"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R1-1908860</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CMCC</w:t>
      </w:r>
    </w:p>
    <w:p w14:paraId="5CE28794"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R1-1909040</w:t>
      </w:r>
      <w:r w:rsidRPr="0040360E">
        <w:rPr>
          <w:rFonts w:ascii="Times New Roman" w:hAnsi="Times New Roman"/>
          <w:sz w:val="20"/>
          <w:szCs w:val="20"/>
          <w:lang w:val="en-GB"/>
        </w:rPr>
        <w:tab/>
        <w:t>On Channel Structure for 2 Step RACH</w:t>
      </w:r>
      <w:r w:rsidRPr="0040360E">
        <w:rPr>
          <w:rFonts w:ascii="Times New Roman" w:hAnsi="Times New Roman"/>
          <w:sz w:val="20"/>
          <w:szCs w:val="20"/>
          <w:lang w:val="en-GB"/>
        </w:rPr>
        <w:tab/>
        <w:t>Apple Inc.</w:t>
      </w:r>
    </w:p>
    <w:p w14:paraId="79782E1A"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R1-1909172</w:t>
      </w:r>
      <w:r w:rsidRPr="0040360E">
        <w:rPr>
          <w:rFonts w:ascii="Times New Roman" w:hAnsi="Times New Roman"/>
          <w:sz w:val="20"/>
          <w:szCs w:val="20"/>
          <w:lang w:val="en-GB"/>
        </w:rPr>
        <w:tab/>
        <w:t>Discussion on Channel Structure for Two-Step RACH</w:t>
      </w:r>
      <w:r w:rsidRPr="0040360E">
        <w:rPr>
          <w:rFonts w:ascii="Times New Roman" w:hAnsi="Times New Roman"/>
          <w:sz w:val="20"/>
          <w:szCs w:val="20"/>
          <w:lang w:val="en-GB"/>
        </w:rPr>
        <w:tab/>
        <w:t>NTT DOCOMO, INC.</w:t>
      </w:r>
    </w:p>
    <w:p w14:paraId="128D8685"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R1-1909222</w:t>
      </w:r>
      <w:r w:rsidRPr="0040360E">
        <w:rPr>
          <w:rFonts w:ascii="Times New Roman" w:hAnsi="Times New Roman"/>
          <w:sz w:val="20"/>
          <w:szCs w:val="20"/>
          <w:lang w:val="en-GB"/>
        </w:rPr>
        <w:tab/>
        <w:t>On Channel Structure for 2-step RACH</w:t>
      </w:r>
      <w:r w:rsidRPr="0040360E">
        <w:rPr>
          <w:rFonts w:ascii="Times New Roman" w:hAnsi="Times New Roman"/>
          <w:sz w:val="20"/>
          <w:szCs w:val="20"/>
          <w:lang w:val="en-GB"/>
        </w:rPr>
        <w:tab/>
        <w:t>OPPO</w:t>
      </w:r>
    </w:p>
    <w:p w14:paraId="5A6E6585"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R1-1909344</w:t>
      </w:r>
      <w:r w:rsidRPr="0040360E">
        <w:rPr>
          <w:rFonts w:ascii="Times New Roman" w:hAnsi="Times New Roman"/>
          <w:sz w:val="20"/>
          <w:szCs w:val="20"/>
          <w:lang w:val="en-GB"/>
        </w:rPr>
        <w:tab/>
        <w:t>Considerations on Channel Structure for Two-step RACH</w:t>
      </w:r>
      <w:r w:rsidRPr="0040360E">
        <w:rPr>
          <w:rFonts w:ascii="Times New Roman" w:hAnsi="Times New Roman"/>
          <w:sz w:val="20"/>
          <w:szCs w:val="20"/>
          <w:lang w:val="en-GB"/>
        </w:rPr>
        <w:tab/>
        <w:t>CAICT</w:t>
      </w:r>
    </w:p>
    <w:p w14:paraId="58398AEA"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R1-1909410</w:t>
      </w:r>
      <w:r w:rsidRPr="0040360E">
        <w:rPr>
          <w:rFonts w:ascii="Times New Roman" w:hAnsi="Times New Roman"/>
          <w:sz w:val="20"/>
          <w:szCs w:val="20"/>
          <w:lang w:val="en-GB"/>
        </w:rPr>
        <w:tab/>
        <w:t>Discussion on channel structure for two-step RACH</w:t>
      </w:r>
      <w:r w:rsidRPr="0040360E">
        <w:rPr>
          <w:rFonts w:ascii="Times New Roman" w:hAnsi="Times New Roman"/>
          <w:sz w:val="20"/>
          <w:szCs w:val="20"/>
          <w:lang w:val="en-GB"/>
        </w:rPr>
        <w:tab/>
        <w:t>KDDI Corporation</w:t>
      </w:r>
    </w:p>
    <w:p w14:paraId="3293068E"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R1-1908034</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Huawei, HiSilicon</w:t>
      </w:r>
    </w:p>
    <w:p w14:paraId="4D6F3D5E"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R1-1908342</w:t>
      </w:r>
      <w:r w:rsidRPr="0040360E">
        <w:rPr>
          <w:rFonts w:ascii="Times New Roman" w:hAnsi="Times New Roman"/>
          <w:sz w:val="20"/>
          <w:szCs w:val="20"/>
          <w:lang w:val="en-GB"/>
        </w:rPr>
        <w:tab/>
        <w:t>On 2-step RACH Procedure</w:t>
      </w:r>
      <w:r w:rsidRPr="0040360E">
        <w:rPr>
          <w:rFonts w:ascii="Times New Roman" w:hAnsi="Times New Roman"/>
          <w:sz w:val="20"/>
          <w:szCs w:val="20"/>
          <w:lang w:val="en-GB"/>
        </w:rPr>
        <w:tab/>
        <w:t>Nokia, Nokia Shanghai Bell</w:t>
      </w:r>
    </w:p>
    <w:p w14:paraId="3F921970"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R1-1909173</w:t>
      </w:r>
      <w:r w:rsidRPr="0040360E">
        <w:rPr>
          <w:rFonts w:ascii="Times New Roman" w:hAnsi="Times New Roman"/>
          <w:sz w:val="20"/>
          <w:szCs w:val="20"/>
          <w:lang w:val="en-GB"/>
        </w:rPr>
        <w:tab/>
        <w:t>Discussion on Procedure for Two-step RACH</w:t>
      </w:r>
      <w:r w:rsidRPr="0040360E">
        <w:rPr>
          <w:rFonts w:ascii="Times New Roman" w:hAnsi="Times New Roman"/>
          <w:sz w:val="20"/>
          <w:szCs w:val="20"/>
          <w:lang w:val="en-GB"/>
        </w:rPr>
        <w:tab/>
        <w:t>NTT DOCOMO, INC.</w:t>
      </w:r>
    </w:p>
    <w:p w14:paraId="62E6B2CE"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R1-1909499</w:t>
      </w:r>
      <w:r w:rsidRPr="0040360E">
        <w:rPr>
          <w:rFonts w:ascii="Times New Roman" w:hAnsi="Times New Roman"/>
          <w:sz w:val="20"/>
          <w:szCs w:val="20"/>
          <w:lang w:val="en-GB"/>
        </w:rPr>
        <w:tab/>
        <w:t>Feature lead summary#1 on 2 step RACH procedures</w:t>
      </w:r>
      <w:r w:rsidRPr="0040360E">
        <w:rPr>
          <w:rFonts w:ascii="Times New Roman" w:hAnsi="Times New Roman"/>
          <w:sz w:val="20"/>
          <w:szCs w:val="20"/>
          <w:lang w:val="en-GB"/>
        </w:rPr>
        <w:tab/>
        <w:t>Nokia</w:t>
      </w:r>
    </w:p>
    <w:p w14:paraId="47666FDD"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R1-1908135</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vivo</w:t>
      </w:r>
    </w:p>
    <w:p w14:paraId="3FDE41C2"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R1-1908182</w:t>
      </w:r>
      <w:r w:rsidRPr="0040360E">
        <w:rPr>
          <w:rFonts w:ascii="Times New Roman" w:hAnsi="Times New Roman"/>
          <w:sz w:val="20"/>
          <w:szCs w:val="20"/>
          <w:lang w:val="en-GB"/>
        </w:rPr>
        <w:tab/>
        <w:t>On the remaining issues of 2-step RACH procedures</w:t>
      </w:r>
      <w:r w:rsidRPr="0040360E">
        <w:rPr>
          <w:rFonts w:ascii="Times New Roman" w:hAnsi="Times New Roman"/>
          <w:sz w:val="20"/>
          <w:szCs w:val="20"/>
          <w:lang w:val="en-GB"/>
        </w:rPr>
        <w:tab/>
        <w:t>ZTE, Sanechips</w:t>
      </w:r>
    </w:p>
    <w:p w14:paraId="4C8D8C76"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R1-1908212</w:t>
      </w:r>
      <w:r w:rsidRPr="0040360E">
        <w:rPr>
          <w:rFonts w:ascii="Times New Roman" w:hAnsi="Times New Roman"/>
          <w:sz w:val="20"/>
          <w:szCs w:val="20"/>
          <w:lang w:val="en-GB"/>
        </w:rPr>
        <w:tab/>
        <w:t>On recognition of msgB or msg2</w:t>
      </w:r>
      <w:r w:rsidRPr="0040360E">
        <w:rPr>
          <w:rFonts w:ascii="Times New Roman" w:hAnsi="Times New Roman"/>
          <w:sz w:val="20"/>
          <w:szCs w:val="20"/>
          <w:lang w:val="en-GB"/>
        </w:rPr>
        <w:tab/>
        <w:t>Fujitsu</w:t>
      </w:r>
    </w:p>
    <w:p w14:paraId="6D5274AA"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R1-1908231</w:t>
      </w:r>
      <w:r w:rsidRPr="0040360E">
        <w:rPr>
          <w:rFonts w:ascii="Times New Roman" w:hAnsi="Times New Roman"/>
          <w:sz w:val="20"/>
          <w:szCs w:val="20"/>
          <w:lang w:val="en-GB"/>
        </w:rPr>
        <w:tab/>
        <w:t>Views on 2-step RACH Procedures</w:t>
      </w:r>
      <w:r w:rsidRPr="0040360E">
        <w:rPr>
          <w:rFonts w:ascii="Times New Roman" w:hAnsi="Times New Roman"/>
          <w:sz w:val="20"/>
          <w:szCs w:val="20"/>
          <w:lang w:val="en-GB"/>
        </w:rPr>
        <w:tab/>
        <w:t>InterDigital, Inc.</w:t>
      </w:r>
    </w:p>
    <w:p w14:paraId="0F5289E2"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R1-1908339</w:t>
      </w:r>
      <w:r w:rsidRPr="0040360E">
        <w:rPr>
          <w:rFonts w:ascii="Times New Roman" w:hAnsi="Times New Roman"/>
          <w:sz w:val="20"/>
          <w:szCs w:val="20"/>
          <w:lang w:val="en-GB"/>
        </w:rPr>
        <w:tab/>
        <w:t>Views on 2-step RA Procedures</w:t>
      </w:r>
      <w:r w:rsidRPr="0040360E">
        <w:rPr>
          <w:rFonts w:ascii="Times New Roman" w:hAnsi="Times New Roman"/>
          <w:sz w:val="20"/>
          <w:szCs w:val="20"/>
          <w:lang w:val="en-GB"/>
        </w:rPr>
        <w:tab/>
        <w:t>Charter Communications</w:t>
      </w:r>
    </w:p>
    <w:p w14:paraId="6C805AC5"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R1-1908460</w:t>
      </w:r>
      <w:r w:rsidRPr="0040360E">
        <w:rPr>
          <w:rFonts w:ascii="Times New Roman" w:hAnsi="Times New Roman"/>
          <w:sz w:val="20"/>
          <w:szCs w:val="20"/>
          <w:lang w:val="en-GB"/>
        </w:rPr>
        <w:tab/>
        <w:t>Procedure for Two-step RACH</w:t>
      </w:r>
      <w:r w:rsidRPr="0040360E">
        <w:rPr>
          <w:rFonts w:ascii="Times New Roman" w:hAnsi="Times New Roman"/>
          <w:sz w:val="20"/>
          <w:szCs w:val="20"/>
          <w:lang w:val="en-GB"/>
        </w:rPr>
        <w:tab/>
        <w:t>Samsung</w:t>
      </w:r>
    </w:p>
    <w:p w14:paraId="13273633"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R1-1908619</w:t>
      </w:r>
      <w:r w:rsidRPr="0040360E">
        <w:rPr>
          <w:rFonts w:ascii="Times New Roman" w:hAnsi="Times New Roman"/>
          <w:sz w:val="20"/>
          <w:szCs w:val="20"/>
          <w:lang w:val="en-GB"/>
        </w:rPr>
        <w:tab/>
        <w:t>Discussion on procedure for 2-step RACH</w:t>
      </w:r>
      <w:r w:rsidRPr="0040360E">
        <w:rPr>
          <w:rFonts w:ascii="Times New Roman" w:hAnsi="Times New Roman"/>
          <w:sz w:val="20"/>
          <w:szCs w:val="20"/>
          <w:lang w:val="en-GB"/>
        </w:rPr>
        <w:tab/>
        <w:t>Intel Corporation</w:t>
      </w:r>
    </w:p>
    <w:p w14:paraId="6256F51A"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R1-1908692</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LG Electronics</w:t>
      </w:r>
    </w:p>
    <w:p w14:paraId="3D05D796"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R1-1908754</w:t>
      </w:r>
      <w:r w:rsidRPr="0040360E">
        <w:rPr>
          <w:rFonts w:ascii="Times New Roman" w:hAnsi="Times New Roman"/>
          <w:sz w:val="20"/>
          <w:szCs w:val="20"/>
          <w:lang w:val="en-GB"/>
        </w:rPr>
        <w:tab/>
        <w:t>Procedure for Two-step RACH</w:t>
      </w:r>
      <w:r w:rsidRPr="0040360E">
        <w:rPr>
          <w:rFonts w:ascii="Times New Roman" w:hAnsi="Times New Roman"/>
          <w:sz w:val="20"/>
          <w:szCs w:val="20"/>
          <w:lang w:val="en-GB"/>
        </w:rPr>
        <w:tab/>
        <w:t>Sierra Wireless, S.A.</w:t>
      </w:r>
    </w:p>
    <w:p w14:paraId="242C79F9"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R1-1908763</w:t>
      </w:r>
      <w:r w:rsidRPr="0040360E">
        <w:rPr>
          <w:rFonts w:ascii="Times New Roman" w:hAnsi="Times New Roman"/>
          <w:sz w:val="20"/>
          <w:szCs w:val="20"/>
          <w:lang w:val="en-GB"/>
        </w:rPr>
        <w:tab/>
        <w:t>Discussion on procedures for 2-Step RACH</w:t>
      </w:r>
      <w:r w:rsidRPr="0040360E">
        <w:rPr>
          <w:rFonts w:ascii="Times New Roman" w:hAnsi="Times New Roman"/>
          <w:sz w:val="20"/>
          <w:szCs w:val="20"/>
          <w:lang w:val="en-GB"/>
        </w:rPr>
        <w:tab/>
        <w:t>Sony</w:t>
      </w:r>
    </w:p>
    <w:p w14:paraId="59500F2F"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R1-1908793</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Panasonic Corporation</w:t>
      </w:r>
    </w:p>
    <w:p w14:paraId="6F637415"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R1-1908861</w:t>
      </w:r>
      <w:r w:rsidRPr="0040360E">
        <w:rPr>
          <w:rFonts w:ascii="Times New Roman" w:hAnsi="Times New Roman"/>
          <w:sz w:val="20"/>
          <w:szCs w:val="20"/>
          <w:lang w:val="en-GB"/>
        </w:rPr>
        <w:tab/>
        <w:t>Discussion on Procedure for 2-step RACH</w:t>
      </w:r>
      <w:r w:rsidRPr="0040360E">
        <w:rPr>
          <w:rFonts w:ascii="Times New Roman" w:hAnsi="Times New Roman"/>
          <w:sz w:val="20"/>
          <w:szCs w:val="20"/>
          <w:lang w:val="en-GB"/>
        </w:rPr>
        <w:tab/>
        <w:t>CMCC</w:t>
      </w:r>
    </w:p>
    <w:p w14:paraId="55694D0D"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R1-1908967</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Spreadtrum Communications</w:t>
      </w:r>
    </w:p>
    <w:p w14:paraId="43BDDCA4"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R1-1909041</w:t>
      </w:r>
      <w:r w:rsidRPr="0040360E">
        <w:rPr>
          <w:rFonts w:ascii="Times New Roman" w:hAnsi="Times New Roman"/>
          <w:sz w:val="20"/>
          <w:szCs w:val="20"/>
          <w:lang w:val="en-GB"/>
        </w:rPr>
        <w:tab/>
        <w:t>On Procedure for 2 Step RACH</w:t>
      </w:r>
      <w:r w:rsidRPr="0040360E">
        <w:rPr>
          <w:rFonts w:ascii="Times New Roman" w:hAnsi="Times New Roman"/>
          <w:sz w:val="20"/>
          <w:szCs w:val="20"/>
          <w:lang w:val="en-GB"/>
        </w:rPr>
        <w:tab/>
        <w:t>Apple Inc.</w:t>
      </w:r>
    </w:p>
    <w:p w14:paraId="65C64F26"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R1-1909123</w:t>
      </w:r>
      <w:r w:rsidRPr="0040360E">
        <w:rPr>
          <w:rFonts w:ascii="Times New Roman" w:hAnsi="Times New Roman"/>
          <w:sz w:val="20"/>
          <w:szCs w:val="20"/>
          <w:lang w:val="en-GB"/>
        </w:rPr>
        <w:tab/>
        <w:t>Procedure for Two-step RACH</w:t>
      </w:r>
      <w:r w:rsidRPr="0040360E">
        <w:rPr>
          <w:rFonts w:ascii="Times New Roman" w:hAnsi="Times New Roman"/>
          <w:sz w:val="20"/>
          <w:szCs w:val="20"/>
          <w:lang w:val="en-GB"/>
        </w:rPr>
        <w:tab/>
        <w:t>Ericsson</w:t>
      </w:r>
    </w:p>
    <w:p w14:paraId="03D76144"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R1-1909152</w:t>
      </w:r>
      <w:r w:rsidRPr="0040360E">
        <w:rPr>
          <w:rFonts w:ascii="Times New Roman" w:hAnsi="Times New Roman"/>
          <w:sz w:val="20"/>
          <w:szCs w:val="20"/>
          <w:lang w:val="en-GB"/>
        </w:rPr>
        <w:tab/>
        <w:t>2-step RACH procedure</w:t>
      </w:r>
      <w:r w:rsidRPr="0040360E">
        <w:rPr>
          <w:rFonts w:ascii="Times New Roman" w:hAnsi="Times New Roman"/>
          <w:sz w:val="20"/>
          <w:szCs w:val="20"/>
          <w:lang w:val="en-GB"/>
        </w:rPr>
        <w:tab/>
        <w:t>Motorola Mobility, Lenovo</w:t>
      </w:r>
    </w:p>
    <w:p w14:paraId="78BB15DD"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R1-1909223</w:t>
      </w:r>
      <w:r w:rsidRPr="0040360E">
        <w:rPr>
          <w:rFonts w:ascii="Times New Roman" w:hAnsi="Times New Roman"/>
          <w:sz w:val="20"/>
          <w:szCs w:val="20"/>
          <w:lang w:val="en-GB"/>
        </w:rPr>
        <w:tab/>
        <w:t>On Procedure for 2-step RACH</w:t>
      </w:r>
      <w:r w:rsidRPr="0040360E">
        <w:rPr>
          <w:rFonts w:ascii="Times New Roman" w:hAnsi="Times New Roman"/>
          <w:sz w:val="20"/>
          <w:szCs w:val="20"/>
          <w:lang w:val="en-GB"/>
        </w:rPr>
        <w:tab/>
        <w:t>OPPO</w:t>
      </w:r>
    </w:p>
    <w:p w14:paraId="3C42A6E9"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R1-1909240</w:t>
      </w:r>
      <w:r w:rsidRPr="0040360E">
        <w:rPr>
          <w:rFonts w:ascii="Times New Roman" w:hAnsi="Times New Roman"/>
          <w:sz w:val="20"/>
          <w:szCs w:val="20"/>
          <w:lang w:val="en-GB"/>
        </w:rPr>
        <w:tab/>
        <w:t>Procedures for Two-step RACH</w:t>
      </w:r>
      <w:r w:rsidRPr="0040360E">
        <w:rPr>
          <w:rFonts w:ascii="Times New Roman" w:hAnsi="Times New Roman"/>
          <w:sz w:val="20"/>
          <w:szCs w:val="20"/>
          <w:lang w:val="en-GB"/>
        </w:rPr>
        <w:tab/>
        <w:t>Qualcomm Incorporated</w:t>
      </w:r>
    </w:p>
    <w:p w14:paraId="640A1A93"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R1-1909331</w:t>
      </w:r>
      <w:r w:rsidRPr="0040360E">
        <w:rPr>
          <w:rFonts w:ascii="Times New Roman" w:hAnsi="Times New Roman"/>
          <w:sz w:val="20"/>
          <w:szCs w:val="20"/>
          <w:lang w:val="en-GB"/>
        </w:rPr>
        <w:tab/>
        <w:t>On procedure for Two-step RACH</w:t>
      </w:r>
      <w:r w:rsidRPr="0040360E">
        <w:rPr>
          <w:rFonts w:ascii="Times New Roman" w:hAnsi="Times New Roman"/>
          <w:sz w:val="20"/>
          <w:szCs w:val="20"/>
          <w:lang w:val="en-GB"/>
        </w:rPr>
        <w:tab/>
        <w:t>Xiaomi Technology</w:t>
      </w:r>
    </w:p>
    <w:p w14:paraId="72AA62C0"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R1-1909345</w:t>
      </w:r>
      <w:r w:rsidRPr="0040360E">
        <w:rPr>
          <w:rFonts w:ascii="Times New Roman" w:hAnsi="Times New Roman"/>
          <w:sz w:val="20"/>
          <w:szCs w:val="20"/>
          <w:lang w:val="en-GB"/>
        </w:rPr>
        <w:tab/>
        <w:t>Considerations on Procedure for Two-step RACH</w:t>
      </w:r>
      <w:r w:rsidRPr="0040360E">
        <w:rPr>
          <w:rFonts w:ascii="Times New Roman" w:hAnsi="Times New Roman"/>
          <w:sz w:val="20"/>
          <w:szCs w:val="20"/>
          <w:lang w:val="en-GB"/>
        </w:rPr>
        <w:tab/>
        <w:t>CAICT</w:t>
      </w:r>
    </w:p>
    <w:p w14:paraId="0D9B486E"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R1-1909403</w:t>
      </w:r>
      <w:r w:rsidRPr="0040360E">
        <w:rPr>
          <w:rFonts w:ascii="Times New Roman" w:hAnsi="Times New Roman"/>
          <w:sz w:val="20"/>
          <w:szCs w:val="20"/>
          <w:lang w:val="en-GB"/>
        </w:rPr>
        <w:tab/>
        <w:t>Discussion on two-step RACH procedures</w:t>
      </w:r>
      <w:r w:rsidRPr="0040360E">
        <w:rPr>
          <w:rFonts w:ascii="Times New Roman" w:hAnsi="Times New Roman"/>
          <w:sz w:val="20"/>
          <w:szCs w:val="20"/>
          <w:lang w:val="en-GB"/>
        </w:rPr>
        <w:tab/>
        <w:t>Google Inc.</w:t>
      </w:r>
    </w:p>
    <w:p w14:paraId="19364E00"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lastRenderedPageBreak/>
        <w:t>R1-1908136</w:t>
      </w:r>
      <w:r w:rsidRPr="0040360E">
        <w:rPr>
          <w:rFonts w:ascii="Times New Roman" w:hAnsi="Times New Roman"/>
          <w:sz w:val="20"/>
          <w:szCs w:val="20"/>
          <w:lang w:val="en-GB"/>
        </w:rPr>
        <w:tab/>
        <w:t>Evaluation for 2-step RACH</w:t>
      </w:r>
      <w:r w:rsidRPr="0040360E">
        <w:rPr>
          <w:rFonts w:ascii="Times New Roman" w:hAnsi="Times New Roman"/>
          <w:sz w:val="20"/>
          <w:szCs w:val="20"/>
          <w:lang w:val="en-GB"/>
        </w:rPr>
        <w:tab/>
        <w:t>vivo</w:t>
      </w:r>
    </w:p>
    <w:p w14:paraId="535B05A7"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R1-1908183</w:t>
      </w:r>
      <w:r w:rsidRPr="0040360E">
        <w:rPr>
          <w:rFonts w:ascii="Times New Roman" w:hAnsi="Times New Roman"/>
          <w:sz w:val="20"/>
          <w:szCs w:val="20"/>
          <w:lang w:val="en-GB"/>
        </w:rPr>
        <w:tab/>
        <w:t>Evaluation results for 2-step RACH</w:t>
      </w:r>
      <w:r w:rsidRPr="0040360E">
        <w:rPr>
          <w:rFonts w:ascii="Times New Roman" w:hAnsi="Times New Roman"/>
          <w:sz w:val="20"/>
          <w:szCs w:val="20"/>
          <w:lang w:val="en-GB"/>
        </w:rPr>
        <w:tab/>
        <w:t>ZTE, Sanechips</w:t>
      </w:r>
    </w:p>
    <w:p w14:paraId="65F4C596"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R1-1908343</w:t>
      </w:r>
      <w:r w:rsidRPr="0040360E">
        <w:rPr>
          <w:rFonts w:ascii="Times New Roman" w:hAnsi="Times New Roman"/>
          <w:sz w:val="20"/>
          <w:szCs w:val="20"/>
          <w:lang w:val="en-GB"/>
        </w:rPr>
        <w:tab/>
        <w:t>2-step RACH evaluation results</w:t>
      </w:r>
      <w:r w:rsidRPr="0040360E">
        <w:rPr>
          <w:rFonts w:ascii="Times New Roman" w:hAnsi="Times New Roman"/>
          <w:sz w:val="20"/>
          <w:szCs w:val="20"/>
          <w:lang w:val="en-GB"/>
        </w:rPr>
        <w:tab/>
        <w:t>Nokia, Nokia Shanghai Bell</w:t>
      </w:r>
    </w:p>
    <w:p w14:paraId="7A4CF73C"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R1-1908461</w:t>
      </w:r>
      <w:r w:rsidRPr="0040360E">
        <w:rPr>
          <w:rFonts w:ascii="Times New Roman" w:hAnsi="Times New Roman"/>
          <w:sz w:val="20"/>
          <w:szCs w:val="20"/>
          <w:lang w:val="en-GB"/>
        </w:rPr>
        <w:tab/>
        <w:t>Discussion on PUSCH resource unit</w:t>
      </w:r>
      <w:r w:rsidRPr="0040360E">
        <w:rPr>
          <w:rFonts w:ascii="Times New Roman" w:hAnsi="Times New Roman"/>
          <w:sz w:val="20"/>
          <w:szCs w:val="20"/>
          <w:lang w:val="en-GB"/>
        </w:rPr>
        <w:tab/>
        <w:t>Samsung</w:t>
      </w:r>
    </w:p>
    <w:p w14:paraId="75B5C0A4"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R1-1908620</w:t>
      </w:r>
      <w:r w:rsidRPr="0040360E">
        <w:rPr>
          <w:rFonts w:ascii="Times New Roman" w:hAnsi="Times New Roman"/>
          <w:sz w:val="20"/>
          <w:szCs w:val="20"/>
          <w:lang w:val="en-GB"/>
        </w:rPr>
        <w:tab/>
        <w:t>Evaluation results for 2-step RACH</w:t>
      </w:r>
      <w:r w:rsidRPr="0040360E">
        <w:rPr>
          <w:rFonts w:ascii="Times New Roman" w:hAnsi="Times New Roman"/>
          <w:sz w:val="20"/>
          <w:szCs w:val="20"/>
          <w:lang w:val="en-GB"/>
        </w:rPr>
        <w:tab/>
        <w:t>Intel Corporation</w:t>
      </w:r>
    </w:p>
    <w:p w14:paraId="58AC398E"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R1-1909467</w:t>
      </w:r>
      <w:r w:rsidRPr="0040360E">
        <w:rPr>
          <w:rFonts w:ascii="Times New Roman" w:hAnsi="Times New Roman"/>
          <w:sz w:val="20"/>
          <w:szCs w:val="20"/>
          <w:lang w:val="en-GB"/>
        </w:rPr>
        <w:tab/>
        <w:t>Performance and design details of 2-step RACH</w:t>
      </w:r>
      <w:r w:rsidRPr="0040360E">
        <w:rPr>
          <w:rFonts w:ascii="Times New Roman" w:hAnsi="Times New Roman"/>
          <w:sz w:val="20"/>
          <w:szCs w:val="20"/>
          <w:lang w:val="en-GB"/>
        </w:rPr>
        <w:tab/>
        <w:t>Ericsson</w:t>
      </w:r>
    </w:p>
    <w:p w14:paraId="6228DEAA"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R1-1909241</w:t>
      </w:r>
      <w:r w:rsidRPr="0040360E">
        <w:rPr>
          <w:rFonts w:ascii="Times New Roman" w:hAnsi="Times New Roman"/>
          <w:sz w:val="20"/>
          <w:szCs w:val="20"/>
          <w:lang w:val="en-GB"/>
        </w:rPr>
        <w:tab/>
        <w:t>Other Considerations for Two-Step RACH</w:t>
      </w:r>
      <w:r w:rsidRPr="0040360E">
        <w:rPr>
          <w:rFonts w:ascii="Times New Roman" w:hAnsi="Times New Roman"/>
          <w:sz w:val="20"/>
          <w:szCs w:val="20"/>
          <w:lang w:val="en-GB"/>
        </w:rPr>
        <w:tab/>
        <w:t>Qualcomm Incorporated</w:t>
      </w:r>
    </w:p>
    <w:p w14:paraId="54F3170B" w14:textId="77777777" w:rsidR="0040360E" w:rsidRPr="0040360E" w:rsidRDefault="0040360E" w:rsidP="00AE41DC">
      <w:pPr>
        <w:pStyle w:val="ListParagraph"/>
        <w:numPr>
          <w:ilvl w:val="0"/>
          <w:numId w:val="10"/>
        </w:numPr>
        <w:snapToGrid w:val="0"/>
        <w:ind w:leftChars="0"/>
        <w:rPr>
          <w:rFonts w:ascii="Times New Roman" w:hAnsi="Times New Roman"/>
          <w:sz w:val="20"/>
          <w:szCs w:val="20"/>
          <w:lang w:val="en-GB"/>
        </w:rPr>
      </w:pPr>
      <w:r w:rsidRPr="0040360E">
        <w:rPr>
          <w:rFonts w:ascii="Times New Roman" w:hAnsi="Times New Roman"/>
          <w:sz w:val="20"/>
          <w:szCs w:val="20"/>
          <w:lang w:val="en-GB"/>
        </w:rPr>
        <w:t>R1-1909313</w:t>
      </w:r>
      <w:r w:rsidRPr="0040360E">
        <w:rPr>
          <w:rFonts w:ascii="Times New Roman" w:hAnsi="Times New Roman"/>
          <w:sz w:val="20"/>
          <w:szCs w:val="20"/>
          <w:lang w:val="en-GB"/>
        </w:rPr>
        <w:tab/>
        <w:t>Further discussion and evaluations for 2-step RACH</w:t>
      </w:r>
      <w:r w:rsidRPr="0040360E">
        <w:rPr>
          <w:rFonts w:ascii="Times New Roman" w:hAnsi="Times New Roman"/>
          <w:sz w:val="20"/>
          <w:szCs w:val="20"/>
          <w:lang w:val="en-GB"/>
        </w:rPr>
        <w:tab/>
        <w:t>Huawei, HiSilicon</w:t>
      </w:r>
    </w:p>
    <w:p w14:paraId="0CC7E16F" w14:textId="77777777" w:rsidR="00E55220" w:rsidRDefault="00E55220" w:rsidP="00AE41DC">
      <w:pPr>
        <w:pStyle w:val="ListParagraph"/>
        <w:numPr>
          <w:ilvl w:val="0"/>
          <w:numId w:val="10"/>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R2-1903534</w:t>
      </w:r>
      <w:r w:rsidRPr="00E55220">
        <w:rPr>
          <w:rFonts w:ascii="Times New Roman" w:hAnsi="Times New Roman"/>
          <w:sz w:val="20"/>
          <w:szCs w:val="20"/>
          <w:lang w:val="en-GB"/>
        </w:rPr>
        <w:tab/>
        <w:t>Workplan for 2-step RACH</w:t>
      </w:r>
      <w:r w:rsidRPr="00E55220">
        <w:rPr>
          <w:rFonts w:ascii="Times New Roman" w:hAnsi="Times New Roman"/>
          <w:sz w:val="20"/>
          <w:szCs w:val="20"/>
          <w:lang w:val="en-GB"/>
        </w:rPr>
        <w:tab/>
        <w:t>ZTE Corporation, Sanechips</w:t>
      </w:r>
    </w:p>
    <w:p w14:paraId="6B200A08" w14:textId="77777777" w:rsidR="00E55220" w:rsidRDefault="00E55220" w:rsidP="00AE41DC">
      <w:pPr>
        <w:pStyle w:val="ListParagraph"/>
        <w:numPr>
          <w:ilvl w:val="0"/>
          <w:numId w:val="10"/>
        </w:numPr>
        <w:snapToGrid w:val="0"/>
        <w:ind w:leftChars="0"/>
        <w:rPr>
          <w:rFonts w:ascii="Times New Roman" w:hAnsi="Times New Roman"/>
          <w:sz w:val="20"/>
          <w:szCs w:val="20"/>
          <w:lang w:val="en-GB"/>
        </w:rPr>
      </w:pPr>
      <w:r>
        <w:rPr>
          <w:rFonts w:ascii="Times New Roman" w:hAnsi="Times New Roman"/>
          <w:sz w:val="20"/>
          <w:szCs w:val="20"/>
          <w:lang w:val="en-GB"/>
        </w:rPr>
        <w:t>R2-1904</w:t>
      </w:r>
      <w:r w:rsidRPr="00E55220">
        <w:rPr>
          <w:rFonts w:ascii="Times New Roman" w:hAnsi="Times New Roman"/>
          <w:sz w:val="20"/>
          <w:szCs w:val="20"/>
          <w:lang w:val="en-GB"/>
        </w:rPr>
        <w:t>03</w:t>
      </w:r>
      <w:r>
        <w:rPr>
          <w:rFonts w:ascii="Times New Roman" w:hAnsi="Times New Roman"/>
          <w:sz w:val="20"/>
          <w:szCs w:val="20"/>
          <w:lang w:val="en-GB"/>
        </w:rPr>
        <w:t>3</w:t>
      </w:r>
      <w:r w:rsidRPr="00E55220">
        <w:rPr>
          <w:rFonts w:ascii="Times New Roman" w:hAnsi="Times New Roman"/>
          <w:sz w:val="20"/>
          <w:szCs w:val="20"/>
          <w:lang w:val="en-GB"/>
        </w:rPr>
        <w:tab/>
        <w:t>Draft LS on MsgA content size</w:t>
      </w:r>
      <w:r w:rsidRPr="00E55220">
        <w:rPr>
          <w:rFonts w:ascii="Times New Roman" w:hAnsi="Times New Roman"/>
          <w:sz w:val="20"/>
          <w:szCs w:val="20"/>
          <w:lang w:val="en-GB"/>
        </w:rPr>
        <w:tab/>
        <w:t>Nokia, Nokia Shanghai Bell</w:t>
      </w:r>
    </w:p>
    <w:p w14:paraId="472DC347" w14:textId="77777777" w:rsidR="00E55220" w:rsidRDefault="00E55220" w:rsidP="00AE41DC">
      <w:pPr>
        <w:pStyle w:val="ListParagraph"/>
        <w:numPr>
          <w:ilvl w:val="0"/>
          <w:numId w:val="10"/>
        </w:numPr>
        <w:snapToGrid w:val="0"/>
        <w:ind w:leftChars="0"/>
        <w:rPr>
          <w:rFonts w:ascii="Times New Roman" w:hAnsi="Times New Roman"/>
          <w:sz w:val="20"/>
          <w:szCs w:val="20"/>
          <w:lang w:val="en-GB"/>
        </w:rPr>
      </w:pPr>
      <w:r w:rsidRPr="00E55220">
        <w:rPr>
          <w:rFonts w:ascii="Times New Roman" w:hAnsi="Times New Roman"/>
          <w:sz w:val="20"/>
          <w:szCs w:val="20"/>
          <w:lang w:val="en-GB"/>
        </w:rPr>
        <w:t>R2-1904377</w:t>
      </w:r>
      <w:r w:rsidRPr="00E55220">
        <w:rPr>
          <w:rFonts w:ascii="Times New Roman" w:hAnsi="Times New Roman"/>
          <w:sz w:val="20"/>
          <w:szCs w:val="20"/>
          <w:lang w:val="en-GB"/>
        </w:rPr>
        <w:tab/>
        <w:t>LS on message sizes for 2-step RACH</w:t>
      </w:r>
      <w:r w:rsidRPr="00E55220">
        <w:rPr>
          <w:rFonts w:ascii="Times New Roman" w:hAnsi="Times New Roman"/>
          <w:sz w:val="20"/>
          <w:szCs w:val="20"/>
          <w:lang w:val="en-GB"/>
        </w:rPr>
        <w:tab/>
        <w:t>Ericsson</w:t>
      </w:r>
    </w:p>
    <w:p w14:paraId="41A943B3" w14:textId="77777777" w:rsidR="00E55220" w:rsidRPr="00E55220" w:rsidRDefault="00E55220" w:rsidP="00AE41DC">
      <w:pPr>
        <w:pStyle w:val="ListParagraph"/>
        <w:numPr>
          <w:ilvl w:val="0"/>
          <w:numId w:val="10"/>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R2-1903536</w:t>
      </w:r>
      <w:r w:rsidRPr="00E55220">
        <w:rPr>
          <w:rFonts w:ascii="Times New Roman" w:hAnsi="Times New Roman"/>
          <w:sz w:val="20"/>
          <w:szCs w:val="20"/>
          <w:lang w:val="en-GB"/>
        </w:rPr>
        <w:tab/>
        <w:t>LS on msgA payload size for 2-step RACH</w:t>
      </w:r>
      <w:r w:rsidRPr="00E55220">
        <w:rPr>
          <w:rFonts w:ascii="Times New Roman" w:hAnsi="Times New Roman"/>
          <w:sz w:val="20"/>
          <w:szCs w:val="20"/>
          <w:lang w:val="en-GB"/>
        </w:rPr>
        <w:tab/>
        <w:t>ZTE Corporation, Sanechips</w:t>
      </w:r>
      <w:r w:rsidRPr="00E55220">
        <w:rPr>
          <w:rFonts w:ascii="Times New Roman" w:hAnsi="Times New Roman"/>
          <w:sz w:val="20"/>
          <w:szCs w:val="20"/>
          <w:lang w:val="en-GB"/>
        </w:rPr>
        <w:tab/>
      </w:r>
    </w:p>
    <w:p w14:paraId="1596F9C1" w14:textId="77777777" w:rsidR="00E55220" w:rsidRPr="00E55220" w:rsidRDefault="00E55220" w:rsidP="00AE41DC">
      <w:pPr>
        <w:pStyle w:val="ListParagraph"/>
        <w:numPr>
          <w:ilvl w:val="0"/>
          <w:numId w:val="10"/>
        </w:numPr>
        <w:snapToGrid w:val="0"/>
        <w:ind w:leftChars="0"/>
        <w:rPr>
          <w:rFonts w:ascii="Times New Roman" w:hAnsi="Times New Roman"/>
          <w:sz w:val="20"/>
          <w:szCs w:val="20"/>
          <w:lang w:val="en-GB"/>
        </w:rPr>
      </w:pPr>
      <w:r w:rsidRPr="00E55220">
        <w:rPr>
          <w:rFonts w:ascii="Times New Roman" w:hAnsi="Times New Roman"/>
          <w:sz w:val="20"/>
          <w:szCs w:val="20"/>
          <w:lang w:val="en-GB"/>
        </w:rPr>
        <w:t>R2-1903428</w:t>
      </w:r>
      <w:r w:rsidRPr="00E55220">
        <w:rPr>
          <w:rFonts w:ascii="Times New Roman" w:hAnsi="Times New Roman"/>
          <w:sz w:val="20"/>
          <w:szCs w:val="20"/>
          <w:lang w:val="en-GB"/>
        </w:rPr>
        <w:tab/>
        <w:t>MsgA and msgB size for 2-step RACH</w:t>
      </w:r>
      <w:r w:rsidRPr="00E55220">
        <w:rPr>
          <w:rFonts w:ascii="Times New Roman" w:hAnsi="Times New Roman"/>
          <w:sz w:val="20"/>
          <w:szCs w:val="20"/>
          <w:lang w:val="en-GB"/>
        </w:rPr>
        <w:tab/>
        <w:t>Ericsson</w:t>
      </w:r>
    </w:p>
    <w:p w14:paraId="5BF81EC7" w14:textId="77777777" w:rsidR="00E55220" w:rsidRPr="00E55220" w:rsidRDefault="00E55220" w:rsidP="00AE41DC">
      <w:pPr>
        <w:pStyle w:val="ListParagraph"/>
        <w:numPr>
          <w:ilvl w:val="0"/>
          <w:numId w:val="10"/>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R2-1903535</w:t>
      </w:r>
      <w:r w:rsidRPr="00E55220">
        <w:rPr>
          <w:rFonts w:ascii="Times New Roman" w:hAnsi="Times New Roman"/>
          <w:sz w:val="20"/>
          <w:szCs w:val="20"/>
          <w:lang w:val="en-GB"/>
        </w:rPr>
        <w:tab/>
        <w:t xml:space="preserve">MsgA payload size for 2-step </w:t>
      </w:r>
      <w:r>
        <w:rPr>
          <w:rFonts w:ascii="Times New Roman" w:hAnsi="Times New Roman"/>
          <w:sz w:val="20"/>
          <w:szCs w:val="20"/>
          <w:lang w:val="en-GB"/>
        </w:rPr>
        <w:t>RACH</w:t>
      </w:r>
      <w:r>
        <w:rPr>
          <w:rFonts w:ascii="Times New Roman" w:hAnsi="Times New Roman"/>
          <w:sz w:val="20"/>
          <w:szCs w:val="20"/>
          <w:lang w:val="en-GB"/>
        </w:rPr>
        <w:tab/>
        <w:t>ZTE Corporation, Sanechips</w:t>
      </w:r>
    </w:p>
    <w:p w14:paraId="58C1A4F0" w14:textId="77777777" w:rsidR="00E55220" w:rsidRPr="00E55220" w:rsidRDefault="00E55220" w:rsidP="00AE41DC">
      <w:pPr>
        <w:pStyle w:val="ListParagraph"/>
        <w:numPr>
          <w:ilvl w:val="0"/>
          <w:numId w:val="10"/>
        </w:numPr>
        <w:snapToGrid w:val="0"/>
        <w:ind w:leftChars="0"/>
        <w:rPr>
          <w:rFonts w:ascii="Times New Roman" w:hAnsi="Times New Roman"/>
          <w:sz w:val="20"/>
          <w:szCs w:val="20"/>
          <w:lang w:val="en-GB"/>
        </w:rPr>
      </w:pPr>
      <w:r w:rsidRPr="00E55220">
        <w:rPr>
          <w:rFonts w:ascii="Times New Roman" w:hAnsi="Times New Roman"/>
          <w:sz w:val="20"/>
          <w:szCs w:val="20"/>
          <w:lang w:val="en-GB"/>
        </w:rPr>
        <w:t>R2-1904109</w:t>
      </w:r>
      <w:r w:rsidRPr="00E55220">
        <w:rPr>
          <w:rFonts w:ascii="Times New Roman" w:hAnsi="Times New Roman"/>
          <w:sz w:val="20"/>
          <w:szCs w:val="20"/>
          <w:lang w:val="en-GB"/>
        </w:rPr>
        <w:tab/>
        <w:t>Discussion on MsgA payload content</w:t>
      </w:r>
      <w:r w:rsidRPr="00E55220">
        <w:rPr>
          <w:rFonts w:ascii="Times New Roman" w:hAnsi="Times New Roman"/>
          <w:sz w:val="20"/>
          <w:szCs w:val="20"/>
          <w:lang w:val="en-GB"/>
        </w:rPr>
        <w:tab/>
        <w:t>Huawei, HiSilicon</w:t>
      </w:r>
    </w:p>
    <w:p w14:paraId="17E17391" w14:textId="77777777" w:rsidR="00E55220" w:rsidRPr="00DB07C4" w:rsidRDefault="00E55220" w:rsidP="00AE41DC">
      <w:pPr>
        <w:pStyle w:val="ListParagraph"/>
        <w:numPr>
          <w:ilvl w:val="0"/>
          <w:numId w:val="10"/>
        </w:numPr>
        <w:snapToGrid w:val="0"/>
        <w:ind w:leftChars="0"/>
        <w:rPr>
          <w:rFonts w:ascii="Times New Roman" w:hAnsi="Times New Roman"/>
          <w:sz w:val="20"/>
          <w:szCs w:val="20"/>
          <w:lang w:val="en-GB"/>
        </w:rPr>
      </w:pPr>
      <w:r w:rsidRPr="00E55220">
        <w:rPr>
          <w:rFonts w:ascii="Times New Roman" w:hAnsi="Times New Roman"/>
          <w:sz w:val="20"/>
          <w:szCs w:val="20"/>
          <w:lang w:val="en-GB"/>
        </w:rPr>
        <w:t>R2-1904979</w:t>
      </w:r>
      <w:r w:rsidRPr="00E55220">
        <w:rPr>
          <w:rFonts w:ascii="Times New Roman" w:hAnsi="Times New Roman"/>
          <w:sz w:val="20"/>
          <w:szCs w:val="20"/>
          <w:lang w:val="en-GB"/>
        </w:rPr>
        <w:tab/>
        <w:t>Discussion on payload size of msgA for 2-step RACH</w:t>
      </w:r>
      <w:r w:rsidRPr="00E55220">
        <w:rPr>
          <w:rFonts w:ascii="Times New Roman" w:hAnsi="Times New Roman"/>
          <w:sz w:val="20"/>
          <w:szCs w:val="20"/>
          <w:lang w:val="en-GB"/>
        </w:rPr>
        <w:tab/>
        <w:t>LG Electronics</w:t>
      </w:r>
    </w:p>
    <w:p w14:paraId="3F1B362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R2-1904439</w:t>
      </w:r>
      <w:r w:rsidRPr="00DB07C4">
        <w:rPr>
          <w:rFonts w:ascii="Times New Roman" w:hAnsi="Times New Roman"/>
          <w:sz w:val="20"/>
          <w:szCs w:val="20"/>
          <w:lang w:val="en-GB"/>
        </w:rPr>
        <w:tab/>
        <w:t>Procedure for 2-Step RACH</w:t>
      </w:r>
      <w:r w:rsidRPr="00DB07C4">
        <w:rPr>
          <w:rFonts w:ascii="Times New Roman" w:hAnsi="Times New Roman"/>
          <w:sz w:val="20"/>
          <w:szCs w:val="20"/>
          <w:lang w:val="en-GB"/>
        </w:rPr>
        <w:tab/>
        <w:t>Intel Corporation</w:t>
      </w:r>
      <w:r w:rsidRPr="00DB07C4">
        <w:rPr>
          <w:rFonts w:ascii="Times New Roman" w:hAnsi="Times New Roman"/>
          <w:sz w:val="20"/>
          <w:szCs w:val="20"/>
          <w:lang w:val="en-GB"/>
        </w:rPr>
        <w:tab/>
        <w:t xml:space="preserve"> </w:t>
      </w:r>
    </w:p>
    <w:p w14:paraId="11F8492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R2-1903112</w:t>
      </w:r>
      <w:r w:rsidRPr="00DB07C4">
        <w:rPr>
          <w:rFonts w:ascii="Times New Roman" w:hAnsi="Times New Roman"/>
          <w:sz w:val="20"/>
          <w:szCs w:val="20"/>
          <w:lang w:val="en-GB"/>
        </w:rPr>
        <w:tab/>
        <w:t>2 Step RA_MsgA Aspects</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14:paraId="7D1B741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R2-1903077</w:t>
      </w:r>
      <w:r w:rsidRPr="00DB07C4">
        <w:rPr>
          <w:rFonts w:ascii="Times New Roman" w:hAnsi="Times New Roman"/>
          <w:sz w:val="20"/>
          <w:szCs w:val="20"/>
          <w:lang w:val="en-GB"/>
        </w:rPr>
        <w:tab/>
        <w:t>Considerations on the 2-step RACH Procedure</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2140D000"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R2-1903113</w:t>
      </w:r>
      <w:r w:rsidRPr="00DB07C4">
        <w:rPr>
          <w:rFonts w:ascii="Times New Roman" w:hAnsi="Times New Roman"/>
          <w:sz w:val="20"/>
          <w:szCs w:val="20"/>
          <w:lang w:val="en-GB"/>
        </w:rPr>
        <w:tab/>
        <w:t>2 Step RA_MsgB Aspects</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14:paraId="4E78546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R2-1903152</w:t>
      </w:r>
      <w:r w:rsidRPr="00DB07C4">
        <w:rPr>
          <w:rFonts w:ascii="Times New Roman" w:hAnsi="Times New Roman"/>
          <w:sz w:val="20"/>
          <w:szCs w:val="20"/>
          <w:lang w:val="en-GB"/>
        </w:rPr>
        <w:tab/>
        <w:t>Consideration on 2-step RACH</w:t>
      </w:r>
      <w:r w:rsidRPr="00DB07C4">
        <w:rPr>
          <w:rFonts w:ascii="Times New Roman" w:hAnsi="Times New Roman"/>
          <w:sz w:val="20"/>
          <w:szCs w:val="20"/>
          <w:lang w:val="en-GB"/>
        </w:rPr>
        <w:tab/>
        <w:t>CATT</w:t>
      </w:r>
      <w:r w:rsidRPr="00DB07C4">
        <w:rPr>
          <w:rFonts w:ascii="Times New Roman" w:hAnsi="Times New Roman"/>
          <w:sz w:val="20"/>
          <w:szCs w:val="20"/>
          <w:lang w:val="en-GB"/>
        </w:rPr>
        <w:tab/>
        <w:t xml:space="preserve"> </w:t>
      </w:r>
    </w:p>
    <w:p w14:paraId="794B13C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R2-1903246</w:t>
      </w:r>
      <w:r w:rsidRPr="00DB07C4">
        <w:rPr>
          <w:rFonts w:ascii="Times New Roman" w:hAnsi="Times New Roman"/>
          <w:sz w:val="20"/>
          <w:szCs w:val="20"/>
          <w:lang w:val="en-GB"/>
        </w:rPr>
        <w:tab/>
        <w:t>Procedures for 2-step RACH</w:t>
      </w:r>
      <w:r w:rsidRPr="00DB07C4">
        <w:rPr>
          <w:rFonts w:ascii="Times New Roman" w:hAnsi="Times New Roman"/>
          <w:sz w:val="20"/>
          <w:szCs w:val="20"/>
          <w:lang w:val="en-GB"/>
        </w:rPr>
        <w:tab/>
        <w:t>ETRI</w:t>
      </w:r>
      <w:r w:rsidRPr="00DB07C4">
        <w:rPr>
          <w:rFonts w:ascii="Times New Roman" w:hAnsi="Times New Roman"/>
          <w:sz w:val="20"/>
          <w:szCs w:val="20"/>
          <w:lang w:val="en-GB"/>
        </w:rPr>
        <w:tab/>
      </w:r>
    </w:p>
    <w:p w14:paraId="504214F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R2-1903426</w:t>
      </w:r>
      <w:r w:rsidRPr="00DB07C4">
        <w:rPr>
          <w:rFonts w:ascii="Times New Roman" w:hAnsi="Times New Roman"/>
          <w:sz w:val="20"/>
          <w:szCs w:val="20"/>
          <w:lang w:val="en-GB"/>
        </w:rPr>
        <w:tab/>
        <w:t>2-step RACH General Aspects</w:t>
      </w:r>
      <w:r w:rsidRPr="00DB07C4">
        <w:rPr>
          <w:rFonts w:ascii="Times New Roman" w:hAnsi="Times New Roman"/>
          <w:sz w:val="20"/>
          <w:szCs w:val="20"/>
          <w:lang w:val="en-GB"/>
        </w:rPr>
        <w:tab/>
        <w:t>Ericsson</w:t>
      </w:r>
      <w:r w:rsidRPr="00DB07C4">
        <w:rPr>
          <w:rFonts w:ascii="Times New Roman" w:hAnsi="Times New Roman"/>
          <w:sz w:val="20"/>
          <w:szCs w:val="20"/>
          <w:lang w:val="en-GB"/>
        </w:rPr>
        <w:tab/>
        <w:t xml:space="preserve"> </w:t>
      </w:r>
    </w:p>
    <w:p w14:paraId="122AAAE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R2-1903794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Spreadtrum Communications</w:t>
      </w:r>
      <w:r w:rsidRPr="00DB07C4">
        <w:rPr>
          <w:rFonts w:ascii="Times New Roman" w:hAnsi="Times New Roman"/>
          <w:sz w:val="20"/>
          <w:szCs w:val="20"/>
          <w:lang w:val="en-GB"/>
        </w:rPr>
        <w:tab/>
      </w:r>
    </w:p>
    <w:p w14:paraId="09EA7C9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R2-1903914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r w:rsidRPr="00DB07C4">
        <w:rPr>
          <w:rFonts w:ascii="Times New Roman" w:hAnsi="Times New Roman"/>
          <w:sz w:val="20"/>
          <w:szCs w:val="20"/>
          <w:lang w:val="en-GB"/>
        </w:rPr>
        <w:tab/>
      </w:r>
    </w:p>
    <w:p w14:paraId="03B97FB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R2-1904110</w:t>
      </w:r>
      <w:r w:rsidRPr="00DB07C4">
        <w:rPr>
          <w:rFonts w:ascii="Times New Roman" w:hAnsi="Times New Roman"/>
          <w:sz w:val="20"/>
          <w:szCs w:val="20"/>
          <w:lang w:val="en-GB"/>
        </w:rPr>
        <w:tab/>
        <w:t>Discussion on the 2-step RACH procedure</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t xml:space="preserve"> </w:t>
      </w:r>
    </w:p>
    <w:p w14:paraId="7E64B24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R2-1904426</w:t>
      </w:r>
      <w:r w:rsidRPr="00DB07C4">
        <w:rPr>
          <w:rFonts w:ascii="Times New Roman" w:hAnsi="Times New Roman"/>
          <w:sz w:val="20"/>
          <w:szCs w:val="20"/>
          <w:lang w:val="en-GB"/>
        </w:rPr>
        <w:tab/>
        <w:t>RNTI and HARQ aspects of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14:paraId="7817DC67"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R2-1904438</w:t>
      </w:r>
      <w:r w:rsidRPr="00DB07C4">
        <w:rPr>
          <w:rFonts w:ascii="Times New Roman" w:hAnsi="Times New Roman"/>
          <w:sz w:val="20"/>
          <w:szCs w:val="20"/>
          <w:lang w:val="en-GB"/>
        </w:rPr>
        <w:tab/>
        <w:t>Consideration of MsgA contents and size</w:t>
      </w:r>
      <w:r w:rsidRPr="00DB07C4">
        <w:rPr>
          <w:rFonts w:ascii="Times New Roman" w:hAnsi="Times New Roman"/>
          <w:sz w:val="20"/>
          <w:szCs w:val="20"/>
          <w:lang w:val="en-GB"/>
        </w:rPr>
        <w:tab/>
        <w:t>Intel Corporation</w:t>
      </w:r>
      <w:r w:rsidRPr="00DB07C4">
        <w:rPr>
          <w:rFonts w:ascii="Times New Roman" w:hAnsi="Times New Roman"/>
          <w:sz w:val="20"/>
          <w:szCs w:val="20"/>
          <w:lang w:val="en-GB"/>
        </w:rPr>
        <w:tab/>
        <w:t xml:space="preserve"> </w:t>
      </w:r>
    </w:p>
    <w:p w14:paraId="466F457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R2-1903073</w:t>
      </w:r>
      <w:r w:rsidRPr="00DB07C4">
        <w:rPr>
          <w:rFonts w:ascii="Times New Roman" w:hAnsi="Times New Roman"/>
          <w:sz w:val="20"/>
          <w:szCs w:val="20"/>
          <w:lang w:val="en-GB"/>
        </w:rPr>
        <w:tab/>
        <w:t>Discussion on the Trigger Events of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35C7DAC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R2-1904108</w:t>
      </w:r>
      <w:r w:rsidRPr="00DB07C4">
        <w:rPr>
          <w:rFonts w:ascii="Times New Roman" w:hAnsi="Times New Roman"/>
          <w:sz w:val="20"/>
          <w:szCs w:val="20"/>
          <w:lang w:val="en-GB"/>
        </w:rPr>
        <w:tab/>
        <w:t>Discussion on supported triggers and scenarios for 2-step RACH</w:t>
      </w:r>
      <w:r w:rsidRPr="00DB07C4">
        <w:rPr>
          <w:rFonts w:ascii="Times New Roman" w:hAnsi="Times New Roman"/>
          <w:sz w:val="20"/>
          <w:szCs w:val="20"/>
          <w:lang w:val="en-GB"/>
        </w:rPr>
        <w:tab/>
        <w:t>Huawei, HiSilicon</w:t>
      </w:r>
    </w:p>
    <w:p w14:paraId="4F214FF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R2-1904031</w:t>
      </w:r>
      <w:r w:rsidRPr="00DB07C4">
        <w:rPr>
          <w:rFonts w:ascii="Times New Roman" w:hAnsi="Times New Roman"/>
          <w:sz w:val="20"/>
          <w:szCs w:val="20"/>
          <w:lang w:val="en-GB"/>
        </w:rPr>
        <w:tab/>
        <w:t>Applicable triggers for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14:paraId="4C04EB9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R2-1904429</w:t>
      </w:r>
      <w:r w:rsidRPr="00DB07C4">
        <w:rPr>
          <w:rFonts w:ascii="Times New Roman" w:hAnsi="Times New Roman"/>
          <w:sz w:val="20"/>
          <w:szCs w:val="20"/>
          <w:lang w:val="en-GB"/>
        </w:rPr>
        <w:tab/>
        <w:t>SI Request and BFR triggers for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14:paraId="73CE5F7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R2-1904428</w:t>
      </w:r>
      <w:r w:rsidRPr="00DB07C4">
        <w:rPr>
          <w:rFonts w:ascii="Times New Roman" w:hAnsi="Times New Roman"/>
          <w:sz w:val="20"/>
          <w:szCs w:val="20"/>
          <w:lang w:val="en-GB"/>
        </w:rPr>
        <w:tab/>
        <w:t>On the contents of msgA and msgB in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14:paraId="4F32064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R2-1903292</w:t>
      </w:r>
      <w:r w:rsidRPr="00DB07C4">
        <w:rPr>
          <w:rFonts w:ascii="Times New Roman" w:hAnsi="Times New Roman"/>
          <w:sz w:val="20"/>
          <w:szCs w:val="20"/>
          <w:lang w:val="en-GB"/>
        </w:rPr>
        <w:tab/>
        <w:t>Contents for msgA and msgB</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14:paraId="4D274009"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R2-1904032</w:t>
      </w:r>
      <w:r w:rsidRPr="00DB07C4">
        <w:rPr>
          <w:rFonts w:ascii="Times New Roman" w:hAnsi="Times New Roman"/>
          <w:sz w:val="20"/>
          <w:szCs w:val="20"/>
          <w:lang w:val="en-GB"/>
        </w:rPr>
        <w:tab/>
        <w:t>MsgA for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14:paraId="75D0713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R2-1903548</w:t>
      </w:r>
      <w:r w:rsidRPr="00DB07C4">
        <w:rPr>
          <w:rFonts w:ascii="Times New Roman" w:hAnsi="Times New Roman"/>
          <w:sz w:val="20"/>
          <w:szCs w:val="20"/>
          <w:lang w:val="en-GB"/>
        </w:rPr>
        <w:tab/>
        <w:t>General consideration on the content of MsgB</w:t>
      </w:r>
      <w:r w:rsidRPr="00DB07C4">
        <w:rPr>
          <w:rFonts w:ascii="Times New Roman" w:hAnsi="Times New Roman"/>
          <w:sz w:val="20"/>
          <w:szCs w:val="20"/>
          <w:lang w:val="en-GB"/>
        </w:rPr>
        <w:tab/>
        <w:t>ZTE Corporation, Sanechips</w:t>
      </w:r>
      <w:r w:rsidRPr="00DB07C4">
        <w:rPr>
          <w:rFonts w:ascii="Times New Roman" w:hAnsi="Times New Roman"/>
          <w:sz w:val="20"/>
          <w:szCs w:val="20"/>
          <w:lang w:val="en-GB"/>
        </w:rPr>
        <w:tab/>
      </w:r>
    </w:p>
    <w:p w14:paraId="5894EE1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R2-1903608</w:t>
      </w:r>
      <w:r w:rsidRPr="00DB07C4">
        <w:rPr>
          <w:rFonts w:ascii="Times New Roman" w:hAnsi="Times New Roman"/>
          <w:sz w:val="20"/>
          <w:szCs w:val="20"/>
          <w:lang w:val="en-GB"/>
        </w:rPr>
        <w:tab/>
        <w:t>Msg-A Content of 2-step RACH</w:t>
      </w:r>
      <w:r w:rsidRPr="00DB07C4">
        <w:rPr>
          <w:rFonts w:ascii="Times New Roman" w:hAnsi="Times New Roman"/>
          <w:sz w:val="20"/>
          <w:szCs w:val="20"/>
          <w:lang w:val="en-GB"/>
        </w:rPr>
        <w:tab/>
        <w:t>Apple</w:t>
      </w:r>
      <w:r w:rsidRPr="00DB07C4">
        <w:rPr>
          <w:rFonts w:ascii="Times New Roman" w:hAnsi="Times New Roman"/>
          <w:sz w:val="20"/>
          <w:szCs w:val="20"/>
          <w:lang w:val="en-GB"/>
        </w:rPr>
        <w:tab/>
        <w:t xml:space="preserve"> </w:t>
      </w:r>
    </w:p>
    <w:p w14:paraId="647E42A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R2-1903716</w:t>
      </w:r>
      <w:r w:rsidRPr="00DB07C4">
        <w:rPr>
          <w:rFonts w:ascii="Times New Roman" w:hAnsi="Times New Roman"/>
          <w:sz w:val="20"/>
          <w:szCs w:val="20"/>
          <w:lang w:val="en-GB"/>
        </w:rPr>
        <w:tab/>
        <w:t>msgB design</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14:paraId="5AD065F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R2-1903731</w:t>
      </w:r>
      <w:r w:rsidRPr="00DB07C4">
        <w:rPr>
          <w:rFonts w:ascii="Times New Roman" w:hAnsi="Times New Roman"/>
          <w:sz w:val="20"/>
          <w:szCs w:val="20"/>
          <w:lang w:val="en-GB"/>
        </w:rPr>
        <w:tab/>
        <w:t>Contents in MAC layer of msgA and msgB</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14:paraId="07E3EE3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R2-1904969</w:t>
      </w:r>
      <w:r w:rsidRPr="00DB07C4">
        <w:rPr>
          <w:rFonts w:ascii="Times New Roman" w:hAnsi="Times New Roman"/>
          <w:sz w:val="20"/>
          <w:szCs w:val="20"/>
          <w:lang w:val="en-GB"/>
        </w:rPr>
        <w:tab/>
        <w:t>two-step RACH msgA contents and UE ID for two-step RACH</w:t>
      </w:r>
      <w:r w:rsidRPr="00DB07C4">
        <w:rPr>
          <w:rFonts w:ascii="Times New Roman" w:hAnsi="Times New Roman"/>
          <w:sz w:val="20"/>
          <w:szCs w:val="20"/>
          <w:lang w:val="en-GB"/>
        </w:rPr>
        <w:tab/>
        <w:t xml:space="preserve">Qualcomm </w:t>
      </w:r>
    </w:p>
    <w:p w14:paraId="4E36DD78"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R2-1904970</w:t>
      </w:r>
      <w:r w:rsidRPr="00DB07C4">
        <w:rPr>
          <w:rFonts w:ascii="Times New Roman" w:hAnsi="Times New Roman"/>
          <w:sz w:val="20"/>
          <w:szCs w:val="20"/>
          <w:lang w:val="en-GB"/>
        </w:rPr>
        <w:tab/>
        <w:t>two-step RACH msgB contents and RNTI for msgB</w:t>
      </w:r>
      <w:r w:rsidRPr="00DB07C4">
        <w:rPr>
          <w:rFonts w:ascii="Times New Roman" w:hAnsi="Times New Roman"/>
          <w:sz w:val="20"/>
          <w:szCs w:val="20"/>
          <w:lang w:val="en-GB"/>
        </w:rPr>
        <w:tab/>
        <w:t>Qualcomm</w:t>
      </w:r>
      <w:r w:rsidRPr="00DB07C4">
        <w:rPr>
          <w:rFonts w:ascii="Times New Roman" w:hAnsi="Times New Roman"/>
          <w:sz w:val="20"/>
          <w:szCs w:val="20"/>
          <w:lang w:val="en-GB"/>
        </w:rPr>
        <w:tab/>
        <w:t xml:space="preserve"> </w:t>
      </w:r>
    </w:p>
    <w:p w14:paraId="29DB197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R2-1905118</w:t>
      </w:r>
      <w:r w:rsidRPr="00DB07C4">
        <w:rPr>
          <w:rFonts w:ascii="Times New Roman" w:hAnsi="Times New Roman"/>
          <w:sz w:val="20"/>
          <w:szCs w:val="20"/>
          <w:lang w:val="en-GB"/>
        </w:rPr>
        <w:tab/>
        <w:t>Initial consideration on 2 step RACH</w:t>
      </w:r>
      <w:r w:rsidRPr="00DB07C4">
        <w:rPr>
          <w:rFonts w:ascii="Times New Roman" w:hAnsi="Times New Roman"/>
          <w:sz w:val="20"/>
          <w:szCs w:val="20"/>
          <w:lang w:val="en-GB"/>
        </w:rPr>
        <w:tab/>
        <w:t>NTT DOCOMO INC.</w:t>
      </w:r>
    </w:p>
    <w:p w14:paraId="556DA288"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R2-1903115</w:t>
      </w:r>
      <w:r w:rsidRPr="00DB07C4">
        <w:rPr>
          <w:rFonts w:ascii="Times New Roman" w:hAnsi="Times New Roman"/>
          <w:sz w:val="20"/>
          <w:szCs w:val="20"/>
          <w:lang w:val="en-GB"/>
        </w:rPr>
        <w:tab/>
        <w:t>2 Step RA_MAC PDU Format for MsgB</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14:paraId="6A01183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R2-1904113</w:t>
      </w:r>
      <w:r w:rsidRPr="00DB07C4">
        <w:rPr>
          <w:rFonts w:ascii="Times New Roman" w:hAnsi="Times New Roman"/>
          <w:sz w:val="20"/>
          <w:szCs w:val="20"/>
          <w:lang w:val="en-GB"/>
        </w:rPr>
        <w:tab/>
        <w:t>Discussion on MsgB for 2-step RACH</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t xml:space="preserve"> </w:t>
      </w:r>
    </w:p>
    <w:p w14:paraId="470BDE6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R2-1904325</w:t>
      </w:r>
      <w:r w:rsidRPr="00DB07C4">
        <w:rPr>
          <w:rFonts w:ascii="Times New Roman" w:hAnsi="Times New Roman"/>
          <w:sz w:val="20"/>
          <w:szCs w:val="20"/>
          <w:lang w:val="en-GB"/>
        </w:rPr>
        <w:tab/>
        <w:t>Discussion of MsgA and MsgB identification</w:t>
      </w:r>
      <w:r w:rsidRPr="00DB07C4">
        <w:rPr>
          <w:rFonts w:ascii="Times New Roman" w:hAnsi="Times New Roman"/>
          <w:sz w:val="20"/>
          <w:szCs w:val="20"/>
          <w:lang w:val="en-GB"/>
        </w:rPr>
        <w:tab/>
        <w:t>CMCC</w:t>
      </w:r>
      <w:r w:rsidRPr="00DB07C4">
        <w:rPr>
          <w:rFonts w:ascii="Times New Roman" w:hAnsi="Times New Roman"/>
          <w:sz w:val="20"/>
          <w:szCs w:val="20"/>
          <w:lang w:val="en-GB"/>
        </w:rPr>
        <w:tab/>
      </w:r>
    </w:p>
    <w:p w14:paraId="2D5F49F7"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R2-1904971</w:t>
      </w:r>
      <w:r w:rsidRPr="00DB07C4">
        <w:rPr>
          <w:rFonts w:ascii="Times New Roman" w:hAnsi="Times New Roman"/>
          <w:sz w:val="20"/>
          <w:szCs w:val="20"/>
          <w:lang w:val="en-GB"/>
        </w:rPr>
        <w:tab/>
        <w:t>two-step RACH fall back to four-step RACH</w:t>
      </w:r>
      <w:r w:rsidRPr="00DB07C4">
        <w:rPr>
          <w:rFonts w:ascii="Times New Roman" w:hAnsi="Times New Roman"/>
          <w:sz w:val="20"/>
          <w:szCs w:val="20"/>
          <w:lang w:val="en-GB"/>
        </w:rPr>
        <w:tab/>
        <w:t>Qualcomm Incorporated</w:t>
      </w:r>
      <w:r w:rsidRPr="00DB07C4">
        <w:rPr>
          <w:rFonts w:ascii="Times New Roman" w:hAnsi="Times New Roman"/>
          <w:sz w:val="20"/>
          <w:szCs w:val="20"/>
          <w:lang w:val="en-GB"/>
        </w:rPr>
        <w:tab/>
        <w:t xml:space="preserve"> </w:t>
      </w:r>
    </w:p>
    <w:p w14:paraId="3BA565F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R2-1904210</w:t>
      </w:r>
      <w:r w:rsidRPr="00DB07C4">
        <w:rPr>
          <w:rFonts w:ascii="Times New Roman" w:hAnsi="Times New Roman"/>
          <w:sz w:val="20"/>
          <w:szCs w:val="20"/>
          <w:lang w:val="en-GB"/>
        </w:rPr>
        <w:tab/>
        <w:t>Consideration on fall back procedure from 2-step RACH to 4-step RACH</w:t>
      </w:r>
      <w:r w:rsidRPr="00DB07C4">
        <w:rPr>
          <w:rFonts w:ascii="Times New Roman" w:hAnsi="Times New Roman"/>
          <w:sz w:val="20"/>
          <w:szCs w:val="20"/>
          <w:lang w:val="en-GB"/>
        </w:rPr>
        <w:tab/>
        <w:t>Sony</w:t>
      </w:r>
      <w:r w:rsidRPr="00DB07C4">
        <w:rPr>
          <w:rFonts w:ascii="Times New Roman" w:hAnsi="Times New Roman"/>
          <w:sz w:val="20"/>
          <w:szCs w:val="20"/>
          <w:lang w:val="en-GB"/>
        </w:rPr>
        <w:tab/>
        <w:t xml:space="preserve"> </w:t>
      </w:r>
    </w:p>
    <w:p w14:paraId="5344A6E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R2-1903114</w:t>
      </w:r>
      <w:r w:rsidRPr="00DB07C4">
        <w:rPr>
          <w:rFonts w:ascii="Times New Roman" w:hAnsi="Times New Roman"/>
          <w:sz w:val="20"/>
          <w:szCs w:val="20"/>
          <w:lang w:val="en-GB"/>
        </w:rPr>
        <w:tab/>
        <w:t>Fallback from 2 step to 4 step RACH</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14:paraId="0BC35897"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R2-1903294</w:t>
      </w:r>
      <w:r w:rsidRPr="00DB07C4">
        <w:rPr>
          <w:rFonts w:ascii="Times New Roman" w:hAnsi="Times New Roman"/>
          <w:sz w:val="20"/>
          <w:szCs w:val="20"/>
          <w:lang w:val="en-GB"/>
        </w:rPr>
        <w:tab/>
        <w:t>Fall back mechanisms for 2-steps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14:paraId="602A519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R2-1903427</w:t>
      </w:r>
      <w:r w:rsidRPr="00DB07C4">
        <w:rPr>
          <w:rFonts w:ascii="Times New Roman" w:hAnsi="Times New Roman"/>
          <w:sz w:val="20"/>
          <w:szCs w:val="20"/>
          <w:lang w:val="en-GB"/>
        </w:rPr>
        <w:tab/>
        <w:t>Fallback for 2-step RACH</w:t>
      </w:r>
      <w:r w:rsidRPr="00DB07C4">
        <w:rPr>
          <w:rFonts w:ascii="Times New Roman" w:hAnsi="Times New Roman"/>
          <w:sz w:val="20"/>
          <w:szCs w:val="20"/>
          <w:lang w:val="en-GB"/>
        </w:rPr>
        <w:tab/>
        <w:t>Ericsson</w:t>
      </w:r>
      <w:r w:rsidRPr="00DB07C4">
        <w:rPr>
          <w:rFonts w:ascii="Times New Roman" w:hAnsi="Times New Roman"/>
          <w:sz w:val="20"/>
          <w:szCs w:val="20"/>
          <w:lang w:val="en-GB"/>
        </w:rPr>
        <w:tab/>
        <w:t xml:space="preserve"> </w:t>
      </w:r>
    </w:p>
    <w:p w14:paraId="5288617F"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R2-1903715</w:t>
      </w:r>
      <w:r w:rsidRPr="00DB07C4">
        <w:rPr>
          <w:rFonts w:ascii="Times New Roman" w:hAnsi="Times New Roman"/>
          <w:sz w:val="20"/>
          <w:szCs w:val="20"/>
          <w:lang w:val="en-GB"/>
        </w:rPr>
        <w:tab/>
        <w:t>Fall back from 2-step RACH to 4-step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14:paraId="551130F5"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R2-1904071</w:t>
      </w:r>
      <w:r w:rsidRPr="00DB07C4">
        <w:rPr>
          <w:rFonts w:ascii="Times New Roman" w:hAnsi="Times New Roman"/>
          <w:sz w:val="20"/>
          <w:szCs w:val="20"/>
          <w:lang w:val="en-GB"/>
        </w:rPr>
        <w:tab/>
        <w:t>Fall back to 4 step RACH procedure</w:t>
      </w:r>
      <w:r w:rsidRPr="00DB07C4">
        <w:rPr>
          <w:rFonts w:ascii="Times New Roman" w:hAnsi="Times New Roman"/>
          <w:sz w:val="20"/>
          <w:szCs w:val="20"/>
          <w:lang w:val="en-GB"/>
        </w:rPr>
        <w:tab/>
        <w:t>NEC</w:t>
      </w:r>
      <w:r w:rsidRPr="00DB07C4">
        <w:rPr>
          <w:rFonts w:ascii="Times New Roman" w:hAnsi="Times New Roman"/>
          <w:sz w:val="20"/>
          <w:szCs w:val="20"/>
          <w:lang w:val="en-GB"/>
        </w:rPr>
        <w:tab/>
      </w:r>
    </w:p>
    <w:p w14:paraId="0F900F75"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R2-1904324</w:t>
      </w:r>
      <w:r w:rsidRPr="00DB07C4">
        <w:rPr>
          <w:rFonts w:ascii="Times New Roman" w:hAnsi="Times New Roman"/>
          <w:sz w:val="20"/>
          <w:szCs w:val="20"/>
          <w:lang w:val="en-GB"/>
        </w:rPr>
        <w:tab/>
        <w:t>Discussion on RACH resources and fallback from 2-step to 4-step random access</w:t>
      </w:r>
      <w:r w:rsidRPr="00DB07C4">
        <w:rPr>
          <w:rFonts w:ascii="Times New Roman" w:hAnsi="Times New Roman"/>
          <w:sz w:val="20"/>
          <w:szCs w:val="20"/>
          <w:lang w:val="en-GB"/>
        </w:rPr>
        <w:tab/>
        <w:t>CMCC</w:t>
      </w:r>
      <w:r w:rsidRPr="00DB07C4">
        <w:rPr>
          <w:rFonts w:ascii="Times New Roman" w:hAnsi="Times New Roman"/>
          <w:sz w:val="20"/>
          <w:szCs w:val="20"/>
          <w:lang w:val="en-GB"/>
        </w:rPr>
        <w:tab/>
      </w:r>
    </w:p>
    <w:p w14:paraId="24ADB6E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R2-1903075</w:t>
      </w:r>
      <w:r w:rsidRPr="00DB07C4">
        <w:rPr>
          <w:rFonts w:ascii="Times New Roman" w:hAnsi="Times New Roman"/>
          <w:sz w:val="20"/>
          <w:szCs w:val="20"/>
          <w:lang w:val="en-GB"/>
        </w:rPr>
        <w:tab/>
        <w:t>Differentiation between 2-step and 4-step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374F5726"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R2-1903782</w:t>
      </w:r>
      <w:r w:rsidRPr="00DB07C4">
        <w:rPr>
          <w:rFonts w:ascii="Times New Roman" w:hAnsi="Times New Roman"/>
          <w:sz w:val="20"/>
          <w:szCs w:val="20"/>
          <w:lang w:val="en-GB"/>
        </w:rPr>
        <w:tab/>
        <w:t>On procedure selection among 2-step and 4-step RACH</w:t>
      </w:r>
      <w:r w:rsidRPr="00DB07C4">
        <w:rPr>
          <w:rFonts w:ascii="Times New Roman" w:hAnsi="Times New Roman"/>
          <w:sz w:val="20"/>
          <w:szCs w:val="20"/>
          <w:lang w:val="en-GB"/>
        </w:rPr>
        <w:tab/>
        <w:t>Fujitsu</w:t>
      </w:r>
      <w:r w:rsidRPr="00DB07C4">
        <w:rPr>
          <w:rFonts w:ascii="Times New Roman" w:hAnsi="Times New Roman"/>
          <w:sz w:val="20"/>
          <w:szCs w:val="20"/>
          <w:lang w:val="en-GB"/>
        </w:rPr>
        <w:tab/>
      </w:r>
    </w:p>
    <w:p w14:paraId="79CF175B"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R2-1903783</w:t>
      </w:r>
      <w:r w:rsidRPr="00DB07C4">
        <w:rPr>
          <w:rFonts w:ascii="Times New Roman" w:hAnsi="Times New Roman"/>
          <w:sz w:val="20"/>
          <w:szCs w:val="20"/>
          <w:lang w:val="en-GB"/>
        </w:rPr>
        <w:tab/>
        <w:t>On recognition of msgB or msg2</w:t>
      </w:r>
      <w:r w:rsidRPr="00DB07C4">
        <w:rPr>
          <w:rFonts w:ascii="Times New Roman" w:hAnsi="Times New Roman"/>
          <w:sz w:val="20"/>
          <w:szCs w:val="20"/>
          <w:lang w:val="en-GB"/>
        </w:rPr>
        <w:tab/>
        <w:t>Fujitsu</w:t>
      </w:r>
      <w:r w:rsidRPr="00DB07C4">
        <w:rPr>
          <w:rFonts w:ascii="Times New Roman" w:hAnsi="Times New Roman"/>
          <w:sz w:val="20"/>
          <w:szCs w:val="20"/>
          <w:lang w:val="en-GB"/>
        </w:rPr>
        <w:tab/>
        <w:t>R2-1904111</w:t>
      </w:r>
      <w:r w:rsidRPr="00DB07C4">
        <w:rPr>
          <w:rFonts w:ascii="Times New Roman" w:hAnsi="Times New Roman"/>
          <w:sz w:val="20"/>
          <w:szCs w:val="20"/>
          <w:lang w:val="en-GB"/>
        </w:rPr>
        <w:tab/>
        <w:t>Discussion on the MsgA resource configuration</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r>
    </w:p>
    <w:p w14:paraId="18BFF400" w14:textId="77777777" w:rsidR="00DB07C4" w:rsidRPr="00DA306E" w:rsidRDefault="00DB07C4"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R2-1904112</w:t>
      </w:r>
      <w:r w:rsidRPr="00DA306E">
        <w:rPr>
          <w:rFonts w:ascii="Times New Roman" w:hAnsi="Times New Roman"/>
          <w:sz w:val="20"/>
          <w:szCs w:val="20"/>
          <w:lang w:val="en-GB"/>
        </w:rPr>
        <w:tab/>
        <w:t>Discussion on RACH type switching between 2-step, 4-step RACH and CFRA</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t>R2-1904211</w:t>
      </w:r>
      <w:r w:rsidRPr="00DA306E">
        <w:rPr>
          <w:rFonts w:ascii="Times New Roman" w:hAnsi="Times New Roman"/>
          <w:sz w:val="20"/>
          <w:szCs w:val="20"/>
          <w:lang w:val="en-GB"/>
        </w:rPr>
        <w:tab/>
        <w:t>PUSCH Configurations for MsgA of 2-step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p>
    <w:p w14:paraId="170053E2"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R2-1904947</w:t>
      </w:r>
      <w:r w:rsidRPr="00DB07C4">
        <w:rPr>
          <w:rFonts w:ascii="Times New Roman" w:hAnsi="Times New Roman"/>
          <w:sz w:val="20"/>
          <w:szCs w:val="20"/>
          <w:lang w:val="en-GB"/>
        </w:rPr>
        <w:tab/>
        <w:t>Random Access Resource selection procedure for 2-step CBRA</w:t>
      </w:r>
      <w:r w:rsidRPr="00DB07C4">
        <w:rPr>
          <w:rFonts w:ascii="Times New Roman" w:hAnsi="Times New Roman"/>
          <w:sz w:val="20"/>
          <w:szCs w:val="20"/>
          <w:lang w:val="en-GB"/>
        </w:rPr>
        <w:tab/>
        <w:t>LG Electronics</w:t>
      </w:r>
    </w:p>
    <w:p w14:paraId="029EBB34"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R2-1903293</w:t>
      </w:r>
      <w:r w:rsidRPr="00DB07C4">
        <w:rPr>
          <w:rFonts w:ascii="Times New Roman" w:hAnsi="Times New Roman"/>
          <w:sz w:val="20"/>
          <w:szCs w:val="20"/>
          <w:lang w:val="en-GB"/>
        </w:rPr>
        <w:tab/>
        <w:t>Contention resolution for 2-step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14:paraId="1E8072EA"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R2-1903429</w:t>
      </w:r>
      <w:r w:rsidRPr="00DB07C4">
        <w:rPr>
          <w:rFonts w:ascii="Times New Roman" w:hAnsi="Times New Roman"/>
          <w:sz w:val="20"/>
          <w:szCs w:val="20"/>
          <w:lang w:val="en-GB"/>
        </w:rPr>
        <w:tab/>
        <w:t>RNTIs and Contention Resolution for 2-step RACH</w:t>
      </w:r>
      <w:r w:rsidRPr="00DB07C4">
        <w:rPr>
          <w:rFonts w:ascii="Times New Roman" w:hAnsi="Times New Roman"/>
          <w:sz w:val="20"/>
          <w:szCs w:val="20"/>
          <w:lang w:val="en-GB"/>
        </w:rPr>
        <w:tab/>
        <w:t>Ericsson</w:t>
      </w:r>
    </w:p>
    <w:p w14:paraId="40C53741"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R2-1903729</w:t>
      </w:r>
      <w:r w:rsidRPr="00DB07C4">
        <w:rPr>
          <w:rFonts w:ascii="Times New Roman" w:hAnsi="Times New Roman"/>
          <w:sz w:val="20"/>
          <w:szCs w:val="20"/>
          <w:lang w:val="en-GB"/>
        </w:rPr>
        <w:tab/>
        <w:t>Contention-based 2-Step RACH procedure</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14:paraId="68E58497"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R2-1903074</w:t>
      </w:r>
      <w:r w:rsidRPr="00DB07C4">
        <w:rPr>
          <w:rFonts w:ascii="Times New Roman" w:hAnsi="Times New Roman"/>
          <w:sz w:val="20"/>
          <w:szCs w:val="20"/>
          <w:lang w:val="en-GB"/>
        </w:rPr>
        <w:tab/>
        <w:t>Clarification on the Cntention-based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481C75BD"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R2-1903291</w:t>
      </w:r>
      <w:r w:rsidRPr="00DB07C4">
        <w:rPr>
          <w:rFonts w:ascii="Times New Roman" w:hAnsi="Times New Roman"/>
          <w:sz w:val="20"/>
          <w:szCs w:val="20"/>
          <w:lang w:val="en-GB"/>
        </w:rPr>
        <w:tab/>
        <w:t>Clarification on contention based 2-step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14:paraId="06DDA82F"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R2-1903717</w:t>
      </w:r>
      <w:r w:rsidRPr="00DB07C4">
        <w:rPr>
          <w:rFonts w:ascii="Times New Roman" w:hAnsi="Times New Roman"/>
          <w:sz w:val="20"/>
          <w:szCs w:val="20"/>
          <w:lang w:val="en-GB"/>
        </w:rPr>
        <w:tab/>
        <w:t>Network control of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14:paraId="0089C25C"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R2-1903732</w:t>
      </w:r>
      <w:r w:rsidRPr="00DB07C4">
        <w:rPr>
          <w:rFonts w:ascii="Times New Roman" w:hAnsi="Times New Roman"/>
          <w:sz w:val="20"/>
          <w:szCs w:val="20"/>
          <w:lang w:val="en-GB"/>
        </w:rPr>
        <w:tab/>
        <w:t>RNTI for msgB in 2-step RACH</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14:paraId="3FF1E823"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R2-1904034</w:t>
      </w:r>
      <w:r w:rsidRPr="00DB07C4">
        <w:rPr>
          <w:rFonts w:ascii="Times New Roman" w:hAnsi="Times New Roman"/>
          <w:sz w:val="20"/>
          <w:szCs w:val="20"/>
          <w:lang w:val="en-GB"/>
        </w:rPr>
        <w:tab/>
        <w:t>RNTI design for MsgB reception</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14:paraId="3E6360B5" w14:textId="77777777" w:rsidR="00DB07C4" w:rsidRP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R2-1903781</w:t>
      </w:r>
      <w:r w:rsidRPr="00DB07C4">
        <w:rPr>
          <w:rFonts w:ascii="Times New Roman" w:hAnsi="Times New Roman"/>
          <w:sz w:val="20"/>
          <w:szCs w:val="20"/>
          <w:lang w:val="en-GB"/>
        </w:rPr>
        <w:tab/>
        <w:t>Commonality of MsgB for RAR</w:t>
      </w:r>
      <w:r w:rsidRPr="00DB07C4">
        <w:rPr>
          <w:rFonts w:ascii="Times New Roman" w:hAnsi="Times New Roman"/>
          <w:sz w:val="20"/>
          <w:szCs w:val="20"/>
          <w:lang w:val="en-GB"/>
        </w:rPr>
        <w:tab/>
        <w:t>Fujitsu</w:t>
      </w:r>
      <w:r w:rsidRPr="00DB07C4">
        <w:rPr>
          <w:rFonts w:ascii="Times New Roman" w:hAnsi="Times New Roman"/>
          <w:sz w:val="20"/>
          <w:szCs w:val="20"/>
          <w:lang w:val="en-GB"/>
        </w:rPr>
        <w:tab/>
      </w:r>
    </w:p>
    <w:p w14:paraId="0581C478" w14:textId="77777777" w:rsidR="00DB07C4" w:rsidRDefault="00DB07C4" w:rsidP="00AE41DC">
      <w:pPr>
        <w:pStyle w:val="ListParagraph"/>
        <w:numPr>
          <w:ilvl w:val="0"/>
          <w:numId w:val="10"/>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R2-1903076</w:t>
      </w:r>
      <w:r w:rsidRPr="00DB07C4">
        <w:rPr>
          <w:rFonts w:ascii="Times New Roman" w:hAnsi="Times New Roman"/>
          <w:sz w:val="20"/>
          <w:szCs w:val="20"/>
          <w:lang w:val="en-GB"/>
        </w:rPr>
        <w:tab/>
        <w:t>Prioritized RA Parameters for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5E5AD25C" w14:textId="77777777" w:rsidR="00E55220" w:rsidRDefault="00E55220" w:rsidP="00AE41DC">
      <w:pPr>
        <w:pStyle w:val="ListParagraph"/>
        <w:numPr>
          <w:ilvl w:val="0"/>
          <w:numId w:val="10"/>
        </w:numPr>
        <w:snapToGrid w:val="0"/>
        <w:ind w:leftChars="0"/>
        <w:rPr>
          <w:rFonts w:ascii="Times New Roman" w:hAnsi="Times New Roman"/>
          <w:sz w:val="20"/>
          <w:szCs w:val="20"/>
          <w:lang w:val="en-GB"/>
        </w:rPr>
      </w:pPr>
      <w:r w:rsidRPr="00E55220">
        <w:rPr>
          <w:rFonts w:ascii="Times New Roman" w:hAnsi="Times New Roman"/>
          <w:sz w:val="20"/>
          <w:szCs w:val="20"/>
          <w:lang w:val="en-GB"/>
        </w:rPr>
        <w:t>R2-1906308</w:t>
      </w:r>
      <w:r w:rsidRPr="00E55220">
        <w:rPr>
          <w:rFonts w:ascii="Times New Roman" w:hAnsi="Times New Roman"/>
          <w:sz w:val="20"/>
          <w:szCs w:val="20"/>
          <w:lang w:val="en-GB"/>
        </w:rPr>
        <w:tab/>
        <w:t>email discussion report: Procedures and mgsB content [105bis#30][NR/2-step RACH]</w:t>
      </w:r>
      <w:r w:rsidRPr="00E55220">
        <w:rPr>
          <w:rFonts w:ascii="Times New Roman" w:hAnsi="Times New Roman"/>
          <w:sz w:val="20"/>
          <w:szCs w:val="20"/>
          <w:lang w:val="en-GB"/>
        </w:rPr>
        <w:tab/>
        <w:t>ZTE Corporation (email disc Rapporteur)</w:t>
      </w:r>
    </w:p>
    <w:p w14:paraId="5D44F80D"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R2-1905596</w:t>
      </w:r>
      <w:r w:rsidRPr="00DA306E">
        <w:rPr>
          <w:rFonts w:ascii="Times New Roman" w:hAnsi="Times New Roman"/>
          <w:sz w:val="20"/>
          <w:szCs w:val="20"/>
          <w:lang w:val="en-GB"/>
        </w:rPr>
        <w:tab/>
        <w:t>Procedure of contention resolution for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14:paraId="39ECE264"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R2-1905597</w:t>
      </w:r>
      <w:r w:rsidRPr="00DA306E">
        <w:rPr>
          <w:rFonts w:ascii="Times New Roman" w:hAnsi="Times New Roman"/>
          <w:sz w:val="20"/>
          <w:szCs w:val="20"/>
          <w:lang w:val="en-GB"/>
        </w:rPr>
        <w:tab/>
        <w:t>Considering msgB reception window in NR and NR-U</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14:paraId="4FB5DDBC"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R2-1905598</w:t>
      </w:r>
      <w:r w:rsidRPr="00DA306E">
        <w:rPr>
          <w:rFonts w:ascii="Times New Roman" w:hAnsi="Times New Roman"/>
          <w:sz w:val="20"/>
          <w:szCs w:val="20"/>
          <w:lang w:val="en-GB"/>
        </w:rPr>
        <w:tab/>
        <w:t>Draft LS on MsgB reception window</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14:paraId="0F08531C"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R2-1905650</w:t>
      </w:r>
      <w:r w:rsidRPr="00DA306E">
        <w:rPr>
          <w:rFonts w:ascii="Times New Roman" w:hAnsi="Times New Roman"/>
          <w:sz w:val="20"/>
          <w:szCs w:val="20"/>
          <w:lang w:val="en-GB"/>
        </w:rPr>
        <w:tab/>
        <w:t>The Starting Point of</w:t>
      </w:r>
      <w:r>
        <w:rPr>
          <w:rFonts w:ascii="Times New Roman" w:hAnsi="Times New Roman"/>
          <w:sz w:val="20"/>
          <w:szCs w:val="20"/>
          <w:lang w:val="en-GB"/>
        </w:rPr>
        <w:t xml:space="preserve"> the MsgB Reception Window</w:t>
      </w:r>
      <w:r>
        <w:rPr>
          <w:rFonts w:ascii="Times New Roman" w:hAnsi="Times New Roman"/>
          <w:sz w:val="20"/>
          <w:szCs w:val="20"/>
          <w:lang w:val="en-GB"/>
        </w:rPr>
        <w:tab/>
        <w:t>vivo</w:t>
      </w:r>
    </w:p>
    <w:p w14:paraId="4D691C88"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R2-1905686</w:t>
      </w:r>
      <w:r w:rsidRPr="00DA306E">
        <w:rPr>
          <w:rFonts w:ascii="Times New Roman" w:hAnsi="Times New Roman"/>
          <w:sz w:val="20"/>
          <w:szCs w:val="20"/>
          <w:lang w:val="en-GB"/>
        </w:rPr>
        <w:tab/>
        <w:t>Discussion on 2-step RACH procedure</w:t>
      </w:r>
      <w:r w:rsidRPr="00DA306E">
        <w:rPr>
          <w:rFonts w:ascii="Times New Roman" w:hAnsi="Times New Roman"/>
          <w:sz w:val="20"/>
          <w:szCs w:val="20"/>
          <w:lang w:val="en-GB"/>
        </w:rPr>
        <w:tab/>
        <w:t>Spre</w:t>
      </w:r>
      <w:r>
        <w:rPr>
          <w:rFonts w:ascii="Times New Roman" w:hAnsi="Times New Roman"/>
          <w:sz w:val="20"/>
          <w:szCs w:val="20"/>
          <w:lang w:val="en-GB"/>
        </w:rPr>
        <w:t>adtrum Communications</w:t>
      </w:r>
    </w:p>
    <w:p w14:paraId="5478728F"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R2-1905720</w:t>
      </w:r>
      <w:r w:rsidRPr="00DA306E">
        <w:rPr>
          <w:rFonts w:ascii="Times New Roman" w:hAnsi="Times New Roman"/>
          <w:sz w:val="20"/>
          <w:szCs w:val="20"/>
          <w:lang w:val="en-GB"/>
        </w:rPr>
        <w:tab/>
        <w:t>2 Step RA_MsgB Aspects</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BCFBA08"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R2-1905753</w:t>
      </w:r>
      <w:r w:rsidRPr="00DA306E">
        <w:rPr>
          <w:rFonts w:ascii="Times New Roman" w:hAnsi="Times New Roman"/>
          <w:sz w:val="20"/>
          <w:szCs w:val="20"/>
          <w:lang w:val="en-GB"/>
        </w:rPr>
        <w:tab/>
        <w:t>2-step RACH procedure</w:t>
      </w:r>
      <w:r w:rsidRPr="00DA306E">
        <w:rPr>
          <w:rFonts w:ascii="Times New Roman" w:hAnsi="Times New Roman"/>
          <w:sz w:val="20"/>
          <w:szCs w:val="20"/>
          <w:lang w:val="en-GB"/>
        </w:rPr>
        <w:tab/>
        <w:t>CATT</w:t>
      </w:r>
      <w:r w:rsidRPr="00DA306E">
        <w:rPr>
          <w:rFonts w:ascii="Times New Roman" w:hAnsi="Times New Roman"/>
          <w:sz w:val="20"/>
          <w:szCs w:val="20"/>
          <w:lang w:val="en-GB"/>
        </w:rPr>
        <w:tab/>
      </w:r>
    </w:p>
    <w:p w14:paraId="5B2095D4"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R2-1906303</w:t>
      </w:r>
      <w:r w:rsidRPr="00DA306E">
        <w:rPr>
          <w:rFonts w:ascii="Times New Roman" w:hAnsi="Times New Roman"/>
          <w:sz w:val="20"/>
          <w:szCs w:val="20"/>
          <w:lang w:val="en-GB"/>
        </w:rPr>
        <w:tab/>
        <w:t xml:space="preserve">Consideration on the contention resolution in 2-step </w:t>
      </w:r>
      <w:r>
        <w:rPr>
          <w:rFonts w:ascii="Times New Roman" w:hAnsi="Times New Roman"/>
          <w:sz w:val="20"/>
          <w:szCs w:val="20"/>
          <w:lang w:val="en-GB"/>
        </w:rPr>
        <w:t>RACH</w:t>
      </w:r>
      <w:r>
        <w:rPr>
          <w:rFonts w:ascii="Times New Roman" w:hAnsi="Times New Roman"/>
          <w:sz w:val="20"/>
          <w:szCs w:val="20"/>
          <w:lang w:val="en-GB"/>
        </w:rPr>
        <w:tab/>
        <w:t>ZTE Corporation, Sanechips</w:t>
      </w:r>
    </w:p>
    <w:p w14:paraId="0C20C674"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R2-1906304</w:t>
      </w:r>
      <w:r w:rsidRPr="00DA306E">
        <w:rPr>
          <w:rFonts w:ascii="Times New Roman" w:hAnsi="Times New Roman"/>
          <w:sz w:val="20"/>
          <w:szCs w:val="20"/>
          <w:lang w:val="en-GB"/>
        </w:rPr>
        <w:tab/>
        <w:t>Ack in UL for MsgB recep</w:t>
      </w:r>
      <w:r>
        <w:rPr>
          <w:rFonts w:ascii="Times New Roman" w:hAnsi="Times New Roman"/>
          <w:sz w:val="20"/>
          <w:szCs w:val="20"/>
          <w:lang w:val="en-GB"/>
        </w:rPr>
        <w:t>tion</w:t>
      </w:r>
      <w:r>
        <w:rPr>
          <w:rFonts w:ascii="Times New Roman" w:hAnsi="Times New Roman"/>
          <w:sz w:val="20"/>
          <w:szCs w:val="20"/>
          <w:lang w:val="en-GB"/>
        </w:rPr>
        <w:tab/>
        <w:t>ZTE Corporation, Sanechips</w:t>
      </w:r>
    </w:p>
    <w:p w14:paraId="6069FAD9"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R2-1906307</w:t>
      </w:r>
      <w:r w:rsidRPr="00DA306E">
        <w:rPr>
          <w:rFonts w:ascii="Times New Roman" w:hAnsi="Times New Roman"/>
          <w:sz w:val="20"/>
          <w:szCs w:val="20"/>
          <w:lang w:val="en-GB"/>
        </w:rPr>
        <w:tab/>
        <w:t xml:space="preserve">Transmission of MAC SDU for SRB/DRB in 2-step </w:t>
      </w:r>
      <w:r>
        <w:rPr>
          <w:rFonts w:ascii="Times New Roman" w:hAnsi="Times New Roman"/>
          <w:sz w:val="20"/>
          <w:szCs w:val="20"/>
          <w:lang w:val="en-GB"/>
        </w:rPr>
        <w:t>RACH</w:t>
      </w:r>
      <w:r>
        <w:rPr>
          <w:rFonts w:ascii="Times New Roman" w:hAnsi="Times New Roman"/>
          <w:sz w:val="20"/>
          <w:szCs w:val="20"/>
          <w:lang w:val="en-GB"/>
        </w:rPr>
        <w:tab/>
        <w:t>ZTE Corporation, Sanechips</w:t>
      </w:r>
    </w:p>
    <w:p w14:paraId="5CC94533" w14:textId="77777777" w:rsid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R2-1906555</w:t>
      </w:r>
      <w:r w:rsidRPr="00DA306E">
        <w:rPr>
          <w:rFonts w:ascii="Times New Roman" w:hAnsi="Times New Roman"/>
          <w:sz w:val="20"/>
          <w:szCs w:val="20"/>
          <w:lang w:val="en-GB"/>
        </w:rPr>
        <w:tab/>
        <w:t>General 2-Step RACH procedure</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14:paraId="3070A4B9"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R2-1906572</w:t>
      </w:r>
      <w:r w:rsidRPr="00DA306E">
        <w:rPr>
          <w:rFonts w:ascii="Times New Roman" w:hAnsi="Times New Roman"/>
          <w:sz w:val="20"/>
          <w:szCs w:val="20"/>
          <w:lang w:val="en-GB"/>
        </w:rPr>
        <w:tab/>
        <w:t>Completion of 2-Step RACH procedure</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14:paraId="6C6C15F6"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R2-1906661</w:t>
      </w:r>
      <w:r w:rsidRPr="00DA306E">
        <w:rPr>
          <w:rFonts w:ascii="Times New Roman" w:hAnsi="Times New Roman"/>
          <w:sz w:val="20"/>
          <w:szCs w:val="20"/>
          <w:lang w:val="en-GB"/>
        </w:rPr>
        <w:tab/>
        <w:t>Need for different window between fallback and contention resolution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14:paraId="09936685"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R2-1906746</w:t>
      </w:r>
      <w:r w:rsidRPr="00DA306E">
        <w:rPr>
          <w:rFonts w:ascii="Times New Roman" w:hAnsi="Times New Roman"/>
          <w:sz w:val="20"/>
          <w:szCs w:val="20"/>
          <w:lang w:val="en-GB"/>
        </w:rPr>
        <w:tab/>
        <w:t>Contention resolution and SRB/DRB delivery for 2-step RACH</w:t>
      </w:r>
      <w:r w:rsidRPr="00DA306E">
        <w:rPr>
          <w:rFonts w:ascii="Times New Roman" w:hAnsi="Times New Roman"/>
          <w:sz w:val="20"/>
          <w:szCs w:val="20"/>
          <w:lang w:val="en-GB"/>
        </w:rPr>
        <w:tab/>
        <w:t>ETRI</w:t>
      </w:r>
      <w:r w:rsidRPr="00DA306E">
        <w:rPr>
          <w:rFonts w:ascii="Times New Roman" w:hAnsi="Times New Roman"/>
          <w:sz w:val="20"/>
          <w:szCs w:val="20"/>
          <w:lang w:val="en-GB"/>
        </w:rPr>
        <w:tab/>
        <w:t>discussion</w:t>
      </w:r>
    </w:p>
    <w:p w14:paraId="76D0C25F"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R2-1906953</w:t>
      </w:r>
      <w:r w:rsidRPr="00DA306E">
        <w:rPr>
          <w:rFonts w:ascii="Times New Roman" w:hAnsi="Times New Roman"/>
          <w:sz w:val="20"/>
          <w:szCs w:val="20"/>
          <w:lang w:val="en-GB"/>
        </w:rPr>
        <w:tab/>
        <w:t>RNTIs and Contention Resolution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1BDB058"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R2-1906955</w:t>
      </w:r>
      <w:r w:rsidRPr="00DA306E">
        <w:rPr>
          <w:rFonts w:ascii="Times New Roman" w:hAnsi="Times New Roman"/>
          <w:sz w:val="20"/>
          <w:szCs w:val="20"/>
          <w:lang w:val="en-GB"/>
        </w:rPr>
        <w:tab/>
        <w:t>Back-off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523074C"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R2-1906956</w:t>
      </w:r>
      <w:r w:rsidRPr="00DA306E">
        <w:rPr>
          <w:rFonts w:ascii="Times New Roman" w:hAnsi="Times New Roman"/>
          <w:sz w:val="20"/>
          <w:szCs w:val="20"/>
          <w:lang w:val="en-GB"/>
        </w:rPr>
        <w:tab/>
        <w:t>RAR and msgB window in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BDBB498"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R2-1907070</w:t>
      </w:r>
      <w:r w:rsidRPr="00DA306E">
        <w:rPr>
          <w:rFonts w:ascii="Times New Roman" w:hAnsi="Times New Roman"/>
          <w:sz w:val="20"/>
          <w:szCs w:val="20"/>
          <w:lang w:val="en-GB"/>
        </w:rPr>
        <w:tab/>
        <w:t>Contention resolution for CONNECTED mode UE</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6ABF7B8"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R2-1907071</w:t>
      </w:r>
      <w:r w:rsidRPr="00DA306E">
        <w:rPr>
          <w:rFonts w:ascii="Times New Roman" w:hAnsi="Times New Roman"/>
          <w:sz w:val="20"/>
          <w:szCs w:val="20"/>
          <w:lang w:val="en-GB"/>
        </w:rPr>
        <w:tab/>
        <w:t>RNTI design for MsgB reception</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E4B3924"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R2-1907073</w:t>
      </w:r>
      <w:r w:rsidRPr="00DA306E">
        <w:rPr>
          <w:rFonts w:ascii="Times New Roman" w:hAnsi="Times New Roman"/>
          <w:sz w:val="20"/>
          <w:szCs w:val="20"/>
          <w:lang w:val="en-GB"/>
        </w:rPr>
        <w:tab/>
        <w:t>RNTI and HARQ aspects of 2-step RACH</w:t>
      </w:r>
      <w:r w:rsidRPr="00DA306E">
        <w:rPr>
          <w:rFonts w:ascii="Times New Roman" w:hAnsi="Times New Roman"/>
          <w:sz w:val="20"/>
          <w:szCs w:val="20"/>
          <w:lang w:val="en-GB"/>
        </w:rPr>
        <w:tab/>
        <w:t>MediaTek Inc.</w:t>
      </w:r>
    </w:p>
    <w:p w14:paraId="36DBF81D"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R2-1907179</w:t>
      </w:r>
      <w:r w:rsidRPr="00DA306E">
        <w:rPr>
          <w:rFonts w:ascii="Times New Roman" w:hAnsi="Times New Roman"/>
          <w:sz w:val="20"/>
          <w:szCs w:val="20"/>
          <w:lang w:val="en-GB"/>
        </w:rPr>
        <w:tab/>
        <w:t>Contention Resolution in 2-step RACH</w:t>
      </w:r>
      <w:r w:rsidRPr="00DA306E">
        <w:rPr>
          <w:rFonts w:ascii="Times New Roman" w:hAnsi="Times New Roman"/>
          <w:sz w:val="20"/>
          <w:szCs w:val="20"/>
          <w:lang w:val="en-GB"/>
        </w:rPr>
        <w:tab/>
        <w:t>Apple</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FCA48CD"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R2-1907639</w:t>
      </w:r>
      <w:r w:rsidRPr="00DA306E">
        <w:rPr>
          <w:rFonts w:ascii="Times New Roman" w:hAnsi="Times New Roman"/>
          <w:sz w:val="20"/>
          <w:szCs w:val="20"/>
          <w:lang w:val="en-GB"/>
        </w:rPr>
        <w:tab/>
        <w:t>TA handling in 2-step RACH</w:t>
      </w:r>
      <w:r w:rsidRPr="00DA306E">
        <w:rPr>
          <w:rFonts w:ascii="Times New Roman" w:hAnsi="Times New Roman"/>
          <w:sz w:val="20"/>
          <w:szCs w:val="20"/>
          <w:lang w:val="en-GB"/>
        </w:rPr>
        <w:tab/>
        <w:t>Samsung</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7E57B942"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R2-1907727</w:t>
      </w:r>
      <w:r w:rsidRPr="00DA306E">
        <w:rPr>
          <w:rFonts w:ascii="Times New Roman" w:hAnsi="Times New Roman"/>
          <w:sz w:val="20"/>
          <w:szCs w:val="20"/>
          <w:lang w:val="en-GB"/>
        </w:rPr>
        <w:tab/>
        <w:t>Discussion on MsgB reception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066B228C"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R2-1907728</w:t>
      </w:r>
      <w:r w:rsidRPr="00DA306E">
        <w:rPr>
          <w:rFonts w:ascii="Times New Roman" w:hAnsi="Times New Roman"/>
          <w:sz w:val="20"/>
          <w:szCs w:val="20"/>
          <w:lang w:val="en-GB"/>
        </w:rPr>
        <w:tab/>
        <w:t>Discussion on the contention resolution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57191B37"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R2-1907732</w:t>
      </w:r>
      <w:r w:rsidRPr="00DA306E">
        <w:rPr>
          <w:rFonts w:ascii="Times New Roman" w:hAnsi="Times New Roman"/>
          <w:sz w:val="20"/>
          <w:szCs w:val="20"/>
          <w:lang w:val="en-GB"/>
        </w:rPr>
        <w:tab/>
        <w:t>Discussion on the MsgB window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7935FC52"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R2-1907899</w:t>
      </w:r>
      <w:r w:rsidRPr="00DA306E">
        <w:rPr>
          <w:rFonts w:ascii="Times New Roman" w:hAnsi="Times New Roman"/>
          <w:sz w:val="20"/>
          <w:szCs w:val="20"/>
          <w:lang w:val="en-GB"/>
        </w:rPr>
        <w:tab/>
        <w:t>Contention resolution for 2-step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71DD2D9" w14:textId="77777777" w:rsid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R2-1907909</w:t>
      </w:r>
      <w:r w:rsidRPr="00DA306E">
        <w:rPr>
          <w:rFonts w:ascii="Times New Roman" w:hAnsi="Times New Roman"/>
          <w:sz w:val="20"/>
          <w:szCs w:val="20"/>
          <w:lang w:val="en-GB"/>
        </w:rPr>
        <w:tab/>
        <w:t>RAR window for msgB reception</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E2E8874"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R2-1905599</w:t>
      </w:r>
      <w:r w:rsidRPr="00DA306E">
        <w:rPr>
          <w:rFonts w:ascii="Times New Roman" w:hAnsi="Times New Roman"/>
          <w:sz w:val="20"/>
          <w:szCs w:val="20"/>
          <w:lang w:val="en-GB"/>
        </w:rPr>
        <w:tab/>
        <w:t>Fall back mechanisms for 2-steps RACH</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14:paraId="1A3597C5"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R2-1905651</w:t>
      </w:r>
      <w:r w:rsidRPr="00DA306E">
        <w:rPr>
          <w:rFonts w:ascii="Times New Roman" w:hAnsi="Times New Roman"/>
          <w:sz w:val="20"/>
          <w:szCs w:val="20"/>
          <w:lang w:val="en-GB"/>
        </w:rPr>
        <w:tab/>
        <w:t>Fallback Procedure from 2-step to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150C1AF0"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R2-1905721</w:t>
      </w:r>
      <w:r w:rsidRPr="00DA306E">
        <w:rPr>
          <w:rFonts w:ascii="Times New Roman" w:hAnsi="Times New Roman"/>
          <w:sz w:val="20"/>
          <w:szCs w:val="20"/>
          <w:lang w:val="en-GB"/>
        </w:rPr>
        <w:tab/>
        <w:t>Fallback from 2 step to 4 step RACH</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0C722FC6"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R2-1905923</w:t>
      </w:r>
      <w:r w:rsidRPr="00DA306E">
        <w:rPr>
          <w:rFonts w:ascii="Times New Roman" w:hAnsi="Times New Roman"/>
          <w:sz w:val="20"/>
          <w:szCs w:val="20"/>
          <w:lang w:val="en-GB"/>
        </w:rPr>
        <w:tab/>
        <w:t>Fallback from 2-step to 4-step RA</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39F7674"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R2-1906279</w:t>
      </w:r>
      <w:r w:rsidRPr="00DA306E">
        <w:rPr>
          <w:rFonts w:ascii="Times New Roman" w:hAnsi="Times New Roman"/>
          <w:sz w:val="20"/>
          <w:szCs w:val="20"/>
          <w:lang w:val="en-GB"/>
        </w:rPr>
        <w:tab/>
        <w:t>Fallback procedure for 2 -step RACH</w:t>
      </w:r>
      <w:r w:rsidRPr="00DA306E">
        <w:rPr>
          <w:rFonts w:ascii="Times New Roman" w:hAnsi="Times New Roman"/>
          <w:sz w:val="20"/>
          <w:szCs w:val="20"/>
          <w:lang w:val="en-GB"/>
        </w:rPr>
        <w:tab/>
        <w:t>Intel Corporation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7900A78"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R2-1906406</w:t>
      </w:r>
      <w:r w:rsidRPr="00DA306E">
        <w:rPr>
          <w:rFonts w:ascii="Times New Roman" w:hAnsi="Times New Roman"/>
          <w:sz w:val="20"/>
          <w:szCs w:val="20"/>
          <w:lang w:val="en-GB"/>
        </w:rPr>
        <w:tab/>
        <w:t>2-Step RA procedure and fallback to 4-step RA</w:t>
      </w:r>
      <w:r w:rsidRPr="00DA306E">
        <w:rPr>
          <w:rFonts w:ascii="Times New Roman" w:hAnsi="Times New Roman"/>
          <w:sz w:val="20"/>
          <w:szCs w:val="20"/>
          <w:lang w:val="en-GB"/>
        </w:rPr>
        <w:tab/>
        <w:t>InterDigital</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BEE7EA1"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R2-1906570</w:t>
      </w:r>
      <w:r w:rsidRPr="00DA306E">
        <w:rPr>
          <w:rFonts w:ascii="Times New Roman" w:hAnsi="Times New Roman"/>
          <w:sz w:val="20"/>
          <w:szCs w:val="20"/>
          <w:lang w:val="en-GB"/>
        </w:rPr>
        <w:tab/>
        <w:t>Fall back procedure to 4-step RACH</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14:paraId="277CA295"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R2-1906755</w:t>
      </w:r>
      <w:r w:rsidRPr="00DA306E">
        <w:rPr>
          <w:rFonts w:ascii="Times New Roman" w:hAnsi="Times New Roman"/>
          <w:sz w:val="20"/>
          <w:szCs w:val="20"/>
          <w:lang w:val="en-GB"/>
        </w:rPr>
        <w:tab/>
        <w:t>Details on fallback mechanisms</w:t>
      </w:r>
      <w:r w:rsidRPr="00DA306E">
        <w:rPr>
          <w:rFonts w:ascii="Times New Roman" w:hAnsi="Times New Roman"/>
          <w:sz w:val="20"/>
          <w:szCs w:val="20"/>
          <w:lang w:val="en-GB"/>
        </w:rPr>
        <w:tab/>
        <w:t>NEC</w:t>
      </w:r>
      <w:r w:rsidRPr="00DA306E">
        <w:rPr>
          <w:rFonts w:ascii="Times New Roman" w:hAnsi="Times New Roman"/>
          <w:sz w:val="20"/>
          <w:szCs w:val="20"/>
          <w:lang w:val="en-GB"/>
        </w:rPr>
        <w:tab/>
      </w:r>
    </w:p>
    <w:p w14:paraId="7375FB87"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R2-1906759</w:t>
      </w:r>
      <w:r w:rsidRPr="00DA306E">
        <w:rPr>
          <w:rFonts w:ascii="Times New Roman" w:hAnsi="Times New Roman"/>
          <w:sz w:val="20"/>
          <w:szCs w:val="20"/>
          <w:lang w:val="en-GB"/>
        </w:rPr>
        <w:tab/>
        <w:t>2-step RACH overload control</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03F5C3D"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R2-1906954</w:t>
      </w:r>
      <w:r w:rsidRPr="00DA306E">
        <w:rPr>
          <w:rFonts w:ascii="Times New Roman" w:hAnsi="Times New Roman"/>
          <w:sz w:val="20"/>
          <w:szCs w:val="20"/>
          <w:lang w:val="en-GB"/>
        </w:rPr>
        <w:tab/>
        <w:t>Fall-back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9C23CBE"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R2-1907046</w:t>
      </w:r>
      <w:r w:rsidRPr="00DA306E">
        <w:rPr>
          <w:rFonts w:ascii="Times New Roman" w:hAnsi="Times New Roman"/>
          <w:sz w:val="20"/>
          <w:szCs w:val="20"/>
          <w:lang w:val="en-GB"/>
        </w:rPr>
        <w:tab/>
        <w:t>Consideration on fall back procedure from 2-step RACH to 4-step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5BA121C9" w14:textId="77777777" w:rsid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R2-1907733</w:t>
      </w:r>
      <w:r w:rsidRPr="00DA306E">
        <w:rPr>
          <w:rFonts w:ascii="Times New Roman" w:hAnsi="Times New Roman"/>
          <w:sz w:val="20"/>
          <w:szCs w:val="20"/>
          <w:lang w:val="en-GB"/>
        </w:rPr>
        <w:tab/>
        <w:t xml:space="preserve">Discussion on RACH type switching between 2-step, 4-step </w:t>
      </w:r>
      <w:r>
        <w:rPr>
          <w:rFonts w:ascii="Times New Roman" w:hAnsi="Times New Roman"/>
          <w:sz w:val="20"/>
          <w:szCs w:val="20"/>
          <w:lang w:val="en-GB"/>
        </w:rPr>
        <w:t>RACH and CFRA</w:t>
      </w:r>
      <w:r>
        <w:rPr>
          <w:rFonts w:ascii="Times New Roman" w:hAnsi="Times New Roman"/>
          <w:sz w:val="20"/>
          <w:szCs w:val="20"/>
          <w:lang w:val="en-GB"/>
        </w:rPr>
        <w:tab/>
        <w:t>Huawei, HiSilicon</w:t>
      </w:r>
    </w:p>
    <w:p w14:paraId="4F99F0EA"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R2-1907910</w:t>
      </w:r>
      <w:r w:rsidRPr="00DA306E">
        <w:rPr>
          <w:rFonts w:ascii="Times New Roman" w:hAnsi="Times New Roman"/>
          <w:sz w:val="20"/>
          <w:szCs w:val="20"/>
          <w:lang w:val="en-GB"/>
        </w:rPr>
        <w:tab/>
        <w:t>2-step RACH fall back to 4-step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p>
    <w:p w14:paraId="5FBC1321" w14:textId="77777777" w:rsid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R2-1908021</w:t>
      </w:r>
      <w:r w:rsidRPr="00DA306E">
        <w:rPr>
          <w:rFonts w:ascii="Times New Roman" w:hAnsi="Times New Roman"/>
          <w:sz w:val="20"/>
          <w:szCs w:val="20"/>
          <w:lang w:val="en-GB"/>
        </w:rPr>
        <w:tab/>
        <w:t>Open aspects of the fallback operation</w:t>
      </w:r>
      <w:r w:rsidRPr="00DA306E">
        <w:rPr>
          <w:rFonts w:ascii="Times New Roman" w:hAnsi="Times New Roman"/>
          <w:sz w:val="20"/>
          <w:szCs w:val="20"/>
          <w:lang w:val="en-GB"/>
        </w:rPr>
        <w:tab/>
        <w:t>ZTE Corporation</w:t>
      </w:r>
    </w:p>
    <w:p w14:paraId="4D36B5D3"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R2-1905600</w:t>
      </w:r>
      <w:r w:rsidRPr="00DA306E">
        <w:rPr>
          <w:rFonts w:ascii="Times New Roman" w:hAnsi="Times New Roman"/>
          <w:sz w:val="20"/>
          <w:szCs w:val="20"/>
          <w:lang w:val="en-GB"/>
        </w:rPr>
        <w:tab/>
        <w:t>msgB contents and formats in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14:paraId="46EA3B84"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R2-1905652</w:t>
      </w:r>
      <w:r w:rsidRPr="00DA306E">
        <w:rPr>
          <w:rFonts w:ascii="Times New Roman" w:hAnsi="Times New Roman"/>
          <w:sz w:val="20"/>
          <w:szCs w:val="20"/>
          <w:lang w:val="en-GB"/>
        </w:rPr>
        <w:tab/>
        <w:t>A Single MsgB Format for both RRC CONNECTED and IDLE&amp;INACTIVE UE</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22FA04F5"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R2-1905722</w:t>
      </w:r>
      <w:r w:rsidRPr="00DA306E">
        <w:rPr>
          <w:rFonts w:ascii="Times New Roman" w:hAnsi="Times New Roman"/>
          <w:sz w:val="20"/>
          <w:szCs w:val="20"/>
          <w:lang w:val="en-GB"/>
        </w:rPr>
        <w:tab/>
        <w:t>2 Step RA_MAC PDU Format for MsgB</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C9CE1D9"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R2-1905754</w:t>
      </w:r>
      <w:r w:rsidRPr="00DA306E">
        <w:rPr>
          <w:rFonts w:ascii="Times New Roman" w:hAnsi="Times New Roman"/>
          <w:sz w:val="20"/>
          <w:szCs w:val="20"/>
          <w:lang w:val="en-GB"/>
        </w:rPr>
        <w:tab/>
        <w:t>Reception of Msg2 and msgB</w:t>
      </w:r>
      <w:r w:rsidRPr="00DA306E">
        <w:rPr>
          <w:rFonts w:ascii="Times New Roman" w:hAnsi="Times New Roman"/>
          <w:sz w:val="20"/>
          <w:szCs w:val="20"/>
          <w:lang w:val="en-GB"/>
        </w:rPr>
        <w:tab/>
        <w:t>CATT</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59914089"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R2-1906280</w:t>
      </w:r>
      <w:r w:rsidRPr="00DA306E">
        <w:rPr>
          <w:rFonts w:ascii="Times New Roman" w:hAnsi="Times New Roman"/>
          <w:sz w:val="20"/>
          <w:szCs w:val="20"/>
          <w:lang w:val="en-GB"/>
        </w:rPr>
        <w:tab/>
        <w:t>Consideration of MsgB contents and design</w:t>
      </w:r>
      <w:r w:rsidRPr="00DA306E">
        <w:rPr>
          <w:rFonts w:ascii="Times New Roman" w:hAnsi="Times New Roman"/>
          <w:sz w:val="20"/>
          <w:szCs w:val="20"/>
          <w:lang w:val="en-GB"/>
        </w:rPr>
        <w:tab/>
        <w:t>Intel Corporation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465A79B"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R2-1906306</w:t>
      </w:r>
      <w:r w:rsidRPr="00DA306E">
        <w:rPr>
          <w:rFonts w:ascii="Times New Roman" w:hAnsi="Times New Roman"/>
          <w:sz w:val="20"/>
          <w:szCs w:val="20"/>
          <w:lang w:val="en-GB"/>
        </w:rPr>
        <w:tab/>
        <w:t>MsgB content and format</w:t>
      </w:r>
      <w:r w:rsidRPr="00DA306E">
        <w:rPr>
          <w:rFonts w:ascii="Times New Roman" w:hAnsi="Times New Roman"/>
          <w:sz w:val="20"/>
          <w:szCs w:val="20"/>
          <w:lang w:val="en-GB"/>
        </w:rPr>
        <w:tab/>
        <w:t>ZTE Corporation, Sanechips</w:t>
      </w:r>
      <w:r w:rsidRPr="00DA306E">
        <w:rPr>
          <w:rFonts w:ascii="Times New Roman" w:hAnsi="Times New Roman"/>
          <w:sz w:val="20"/>
          <w:szCs w:val="20"/>
          <w:lang w:val="en-GB"/>
        </w:rPr>
        <w:tab/>
      </w:r>
    </w:p>
    <w:p w14:paraId="3ADBA500"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R2-1906420</w:t>
      </w:r>
      <w:r w:rsidRPr="00DA306E">
        <w:rPr>
          <w:rFonts w:ascii="Times New Roman" w:hAnsi="Times New Roman"/>
          <w:sz w:val="20"/>
          <w:szCs w:val="20"/>
          <w:lang w:val="en-GB"/>
        </w:rPr>
        <w:tab/>
        <w:t>RA response for 2-step RACH</w:t>
      </w:r>
      <w:r w:rsidRPr="00DA306E">
        <w:rPr>
          <w:rFonts w:ascii="Times New Roman" w:hAnsi="Times New Roman"/>
          <w:sz w:val="20"/>
          <w:szCs w:val="20"/>
          <w:lang w:val="en-GB"/>
        </w:rPr>
        <w:tab/>
        <w:t>ETRI</w:t>
      </w:r>
      <w:r w:rsidRPr="00DA306E">
        <w:rPr>
          <w:rFonts w:ascii="Times New Roman" w:hAnsi="Times New Roman"/>
          <w:sz w:val="20"/>
          <w:szCs w:val="20"/>
          <w:lang w:val="en-GB"/>
        </w:rPr>
        <w:tab/>
        <w:t>discussion</w:t>
      </w:r>
    </w:p>
    <w:p w14:paraId="1755B39D"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R2-1906577</w:t>
      </w:r>
      <w:r w:rsidRPr="00DA306E">
        <w:rPr>
          <w:rFonts w:ascii="Times New Roman" w:hAnsi="Times New Roman"/>
          <w:sz w:val="20"/>
          <w:szCs w:val="20"/>
          <w:lang w:val="en-GB"/>
        </w:rPr>
        <w:tab/>
        <w:t>Considerations on msgB design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DD853DE"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R2-1906579</w:t>
      </w:r>
      <w:r w:rsidRPr="00DA306E">
        <w:rPr>
          <w:rFonts w:ascii="Times New Roman" w:hAnsi="Times New Roman"/>
          <w:sz w:val="20"/>
          <w:szCs w:val="20"/>
          <w:lang w:val="en-GB"/>
        </w:rPr>
        <w:tab/>
        <w:t>RNTI design for msgB</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7F165093"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R2-1906952</w:t>
      </w:r>
      <w:r w:rsidRPr="00DA306E">
        <w:rPr>
          <w:rFonts w:ascii="Times New Roman" w:hAnsi="Times New Roman"/>
          <w:sz w:val="20"/>
          <w:szCs w:val="20"/>
          <w:lang w:val="en-GB"/>
        </w:rPr>
        <w:tab/>
        <w:t>Multiplexing and msgB in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61E0AF2"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R2-1907731</w:t>
      </w:r>
      <w:r w:rsidRPr="00DA306E">
        <w:rPr>
          <w:rFonts w:ascii="Times New Roman" w:hAnsi="Times New Roman"/>
          <w:sz w:val="20"/>
          <w:szCs w:val="20"/>
          <w:lang w:val="en-GB"/>
        </w:rPr>
        <w:tab/>
        <w:t>Discussion on MsgB content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9969CFD" w14:textId="77777777" w:rsid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R2-1907911</w:t>
      </w:r>
      <w:r w:rsidRPr="00DA306E">
        <w:rPr>
          <w:rFonts w:ascii="Times New Roman" w:hAnsi="Times New Roman"/>
          <w:sz w:val="20"/>
          <w:szCs w:val="20"/>
          <w:lang w:val="en-GB"/>
        </w:rPr>
        <w:tab/>
        <w:t>msgB content in 2-step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2115CCB"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R2-1905601</w:t>
      </w:r>
      <w:r w:rsidRPr="00DA306E">
        <w:rPr>
          <w:rFonts w:ascii="Times New Roman" w:hAnsi="Times New Roman"/>
          <w:sz w:val="20"/>
          <w:szCs w:val="20"/>
          <w:lang w:val="en-GB"/>
        </w:rPr>
        <w:tab/>
        <w:t>RACH initialization and resource selection for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14:paraId="2F21AB25"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R2-1905644</w:t>
      </w:r>
      <w:r w:rsidRPr="00DA306E">
        <w:rPr>
          <w:rFonts w:ascii="Times New Roman" w:hAnsi="Times New Roman"/>
          <w:sz w:val="20"/>
          <w:szCs w:val="20"/>
          <w:lang w:val="en-GB"/>
        </w:rPr>
        <w:tab/>
        <w:t>Criteria on RACH type selection</w:t>
      </w:r>
      <w:r w:rsidRPr="00DA306E">
        <w:rPr>
          <w:rFonts w:ascii="Times New Roman" w:hAnsi="Times New Roman"/>
          <w:sz w:val="20"/>
          <w:szCs w:val="20"/>
          <w:lang w:val="en-GB"/>
        </w:rPr>
        <w:tab/>
        <w:t>OPPO</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9AF6449"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R2-1905653</w:t>
      </w:r>
      <w:r w:rsidRPr="00DA306E">
        <w:rPr>
          <w:rFonts w:ascii="Times New Roman" w:hAnsi="Times New Roman"/>
          <w:sz w:val="20"/>
          <w:szCs w:val="20"/>
          <w:lang w:val="en-GB"/>
        </w:rPr>
        <w:tab/>
        <w:t>Selection Between 2-step and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18A7270E"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R2-1905654</w:t>
      </w:r>
      <w:r w:rsidRPr="00DA306E">
        <w:rPr>
          <w:rFonts w:ascii="Times New Roman" w:hAnsi="Times New Roman"/>
          <w:sz w:val="20"/>
          <w:szCs w:val="20"/>
          <w:lang w:val="en-GB"/>
        </w:rPr>
        <w:tab/>
        <w:t>Differentiation Between 2-step and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5F91F217"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R2-1905655</w:t>
      </w:r>
      <w:r w:rsidRPr="00DA306E">
        <w:rPr>
          <w:rFonts w:ascii="Times New Roman" w:hAnsi="Times New Roman"/>
          <w:sz w:val="20"/>
          <w:szCs w:val="20"/>
          <w:lang w:val="en-GB"/>
        </w:rPr>
        <w:tab/>
        <w:t>Discussion on the MsgA Resource Selection</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7D014A6C"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lastRenderedPageBreak/>
        <w:t>R2-1905719</w:t>
      </w:r>
      <w:r w:rsidRPr="00DA306E">
        <w:rPr>
          <w:rFonts w:ascii="Times New Roman" w:hAnsi="Times New Roman"/>
          <w:sz w:val="20"/>
          <w:szCs w:val="20"/>
          <w:lang w:val="en-GB"/>
        </w:rPr>
        <w:tab/>
        <w:t>2 Step RA_MsgA Aspects</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5910AEB"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R2-1905922</w:t>
      </w:r>
      <w:r w:rsidRPr="00DA306E">
        <w:rPr>
          <w:rFonts w:ascii="Times New Roman" w:hAnsi="Times New Roman"/>
          <w:sz w:val="20"/>
          <w:szCs w:val="20"/>
          <w:lang w:val="en-GB"/>
        </w:rPr>
        <w:tab/>
        <w:t>System information related aspects for 2-step RACH resources configuration</w:t>
      </w:r>
      <w:r w:rsidRPr="00DA306E">
        <w:rPr>
          <w:rFonts w:ascii="Times New Roman" w:hAnsi="Times New Roman"/>
          <w:sz w:val="20"/>
          <w:szCs w:val="20"/>
          <w:lang w:val="en-GB"/>
        </w:rPr>
        <w:tab/>
        <w:t>C</w:t>
      </w:r>
      <w:r>
        <w:rPr>
          <w:rFonts w:ascii="Times New Roman" w:hAnsi="Times New Roman"/>
          <w:sz w:val="20"/>
          <w:szCs w:val="20"/>
          <w:lang w:val="en-GB"/>
        </w:rPr>
        <w:t xml:space="preserve">MCC </w:t>
      </w:r>
    </w:p>
    <w:p w14:paraId="185CB29D"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R2-1906256</w:t>
      </w:r>
      <w:r w:rsidRPr="00DA306E">
        <w:rPr>
          <w:rFonts w:ascii="Times New Roman" w:hAnsi="Times New Roman"/>
          <w:sz w:val="20"/>
          <w:szCs w:val="20"/>
          <w:lang w:val="en-GB"/>
        </w:rPr>
        <w:tab/>
        <w:t>On procedure selection among 2-step and 4-step RACH</w:t>
      </w:r>
      <w:r w:rsidRPr="00DA306E">
        <w:rPr>
          <w:rFonts w:ascii="Times New Roman" w:hAnsi="Times New Roman"/>
          <w:sz w:val="20"/>
          <w:szCs w:val="20"/>
          <w:lang w:val="en-GB"/>
        </w:rPr>
        <w:tab/>
        <w:t>Fujitsu</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73CF153"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R2-1906257</w:t>
      </w:r>
      <w:r w:rsidRPr="00DA306E">
        <w:rPr>
          <w:rFonts w:ascii="Times New Roman" w:hAnsi="Times New Roman"/>
          <w:sz w:val="20"/>
          <w:szCs w:val="20"/>
          <w:lang w:val="en-GB"/>
        </w:rPr>
        <w:tab/>
        <w:t>On recognition of msgB or msg2</w:t>
      </w:r>
      <w:r w:rsidRPr="00DA306E">
        <w:rPr>
          <w:rFonts w:ascii="Times New Roman" w:hAnsi="Times New Roman"/>
          <w:sz w:val="20"/>
          <w:szCs w:val="20"/>
          <w:lang w:val="en-GB"/>
        </w:rPr>
        <w:tab/>
        <w:t>Fujitsu</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802D126"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R2-1906305</w:t>
      </w:r>
      <w:r w:rsidRPr="00DA306E">
        <w:rPr>
          <w:rFonts w:ascii="Times New Roman" w:hAnsi="Times New Roman"/>
          <w:sz w:val="20"/>
          <w:szCs w:val="20"/>
          <w:lang w:val="en-GB"/>
        </w:rPr>
        <w:tab/>
        <w:t xml:space="preserve">Consideration on the load balance between </w:t>
      </w:r>
      <w:r>
        <w:rPr>
          <w:rFonts w:ascii="Times New Roman" w:hAnsi="Times New Roman"/>
          <w:sz w:val="20"/>
          <w:szCs w:val="20"/>
          <w:lang w:val="en-GB"/>
        </w:rPr>
        <w:t>2-step RACH and 4-step RACH</w:t>
      </w:r>
      <w:r>
        <w:rPr>
          <w:rFonts w:ascii="Times New Roman" w:hAnsi="Times New Roman"/>
          <w:sz w:val="20"/>
          <w:szCs w:val="20"/>
          <w:lang w:val="en-GB"/>
        </w:rPr>
        <w:tab/>
        <w:t xml:space="preserve">ZTE </w:t>
      </w:r>
      <w:r w:rsidRPr="00DA306E">
        <w:rPr>
          <w:rFonts w:ascii="Times New Roman" w:hAnsi="Times New Roman"/>
          <w:sz w:val="20"/>
          <w:szCs w:val="20"/>
          <w:lang w:val="en-GB"/>
        </w:rPr>
        <w:t>Corporation, Sanechips, CATT</w:t>
      </w:r>
    </w:p>
    <w:p w14:paraId="5F1E6A08"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R2-1906580</w:t>
      </w:r>
      <w:r w:rsidRPr="00DA306E">
        <w:rPr>
          <w:rFonts w:ascii="Times New Roman" w:hAnsi="Times New Roman"/>
          <w:sz w:val="20"/>
          <w:szCs w:val="20"/>
          <w:lang w:val="en-GB"/>
        </w:rPr>
        <w:tab/>
        <w:t>Criteria for 2-step RACH selection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CD69CD5"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R2-1906957</w:t>
      </w:r>
      <w:r w:rsidRPr="00DA306E">
        <w:rPr>
          <w:rFonts w:ascii="Times New Roman" w:hAnsi="Times New Roman"/>
          <w:sz w:val="20"/>
          <w:szCs w:val="20"/>
          <w:lang w:val="en-GB"/>
        </w:rPr>
        <w:tab/>
        <w:t>Selection of 2-step or 4-step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04B6EBF"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R2-1907047</w:t>
      </w:r>
      <w:r w:rsidRPr="00DA306E">
        <w:rPr>
          <w:rFonts w:ascii="Times New Roman" w:hAnsi="Times New Roman"/>
          <w:sz w:val="20"/>
          <w:szCs w:val="20"/>
          <w:lang w:val="en-GB"/>
        </w:rPr>
        <w:tab/>
        <w:t>PUSCH Configurations for MsgA of 2-step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8E46749"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R2-1907725</w:t>
      </w:r>
      <w:r w:rsidRPr="00DA306E">
        <w:rPr>
          <w:rFonts w:ascii="Times New Roman" w:hAnsi="Times New Roman"/>
          <w:sz w:val="20"/>
          <w:szCs w:val="20"/>
          <w:lang w:val="en-GB"/>
        </w:rPr>
        <w:tab/>
        <w:t>Discussion on the MsgA resource selection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5D5B2373"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R2-1907730</w:t>
      </w:r>
      <w:r w:rsidRPr="00DA306E">
        <w:rPr>
          <w:rFonts w:ascii="Times New Roman" w:hAnsi="Times New Roman"/>
          <w:sz w:val="20"/>
          <w:szCs w:val="20"/>
          <w:lang w:val="en-GB"/>
        </w:rPr>
        <w:tab/>
        <w:t>Discussion on the MSGA resource configuration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0C6BDB02"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R2-1907913</w:t>
      </w:r>
      <w:r w:rsidRPr="00DA306E">
        <w:rPr>
          <w:rFonts w:ascii="Times New Roman" w:hAnsi="Times New Roman"/>
          <w:sz w:val="20"/>
          <w:szCs w:val="20"/>
          <w:lang w:val="en-GB"/>
        </w:rPr>
        <w:tab/>
        <w:t>Criteria for selecting 2-step RACH and 4-step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0BD823E"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R2-1907914</w:t>
      </w:r>
      <w:r w:rsidRPr="00DA306E">
        <w:rPr>
          <w:rFonts w:ascii="Times New Roman" w:hAnsi="Times New Roman"/>
          <w:sz w:val="20"/>
          <w:szCs w:val="20"/>
          <w:lang w:val="en-GB"/>
        </w:rPr>
        <w:tab/>
        <w:t>2-step RACH for CFRA BFR</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13A45F0" w14:textId="77777777" w:rsid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R2-1907925</w:t>
      </w:r>
      <w:r w:rsidRPr="00DA306E">
        <w:rPr>
          <w:rFonts w:ascii="Times New Roman" w:hAnsi="Times New Roman"/>
          <w:sz w:val="20"/>
          <w:szCs w:val="20"/>
          <w:lang w:val="en-GB"/>
        </w:rPr>
        <w:tab/>
        <w:t>Random Access Resource selection procedure for 2-step RACH</w:t>
      </w:r>
      <w:r w:rsidRPr="00DA306E">
        <w:rPr>
          <w:rFonts w:ascii="Times New Roman" w:hAnsi="Times New Roman"/>
          <w:sz w:val="20"/>
          <w:szCs w:val="20"/>
          <w:lang w:val="en-GB"/>
        </w:rPr>
        <w:tab/>
        <w:t>LG Electronics</w:t>
      </w:r>
    </w:p>
    <w:p w14:paraId="5399D19E"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R2-1905595</w:t>
      </w:r>
      <w:r w:rsidRPr="00DA306E">
        <w:rPr>
          <w:rFonts w:ascii="Times New Roman" w:hAnsi="Times New Roman"/>
          <w:sz w:val="20"/>
          <w:szCs w:val="20"/>
          <w:lang w:val="en-GB"/>
        </w:rPr>
        <w:tab/>
        <w:t>Clarification on contention free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14:paraId="4F0B7489"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R2-1905656</w:t>
      </w:r>
      <w:r w:rsidRPr="00DA306E">
        <w:rPr>
          <w:rFonts w:ascii="Times New Roman" w:hAnsi="Times New Roman"/>
          <w:sz w:val="20"/>
          <w:szCs w:val="20"/>
          <w:lang w:val="en-GB"/>
        </w:rPr>
        <w:tab/>
        <w:t>Considerations on the MsgA Without PRACH Transmission</w:t>
      </w:r>
      <w:r w:rsidRPr="00DA306E">
        <w:rPr>
          <w:rFonts w:ascii="Times New Roman" w:hAnsi="Times New Roman"/>
          <w:sz w:val="20"/>
          <w:szCs w:val="20"/>
          <w:lang w:val="en-GB"/>
        </w:rPr>
        <w:tab/>
        <w:t>vivo</w:t>
      </w:r>
      <w:r w:rsidRPr="00DA306E">
        <w:rPr>
          <w:rFonts w:ascii="Times New Roman" w:hAnsi="Times New Roman"/>
          <w:sz w:val="20"/>
          <w:szCs w:val="20"/>
          <w:lang w:val="en-GB"/>
        </w:rPr>
        <w:tab/>
        <w:t>discussion</w:t>
      </w:r>
    </w:p>
    <w:p w14:paraId="05829952"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R2-1905657</w:t>
      </w:r>
      <w:r w:rsidRPr="00DA306E">
        <w:rPr>
          <w:rFonts w:ascii="Times New Roman" w:hAnsi="Times New Roman"/>
          <w:sz w:val="20"/>
          <w:szCs w:val="20"/>
          <w:lang w:val="en-GB"/>
        </w:rPr>
        <w:tab/>
        <w:t>Prioritized RA Parameters for 2-step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t>discussion</w:t>
      </w:r>
    </w:p>
    <w:p w14:paraId="7E408154"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R2-1905920</w:t>
      </w:r>
      <w:r w:rsidRPr="00DA306E">
        <w:rPr>
          <w:rFonts w:ascii="Times New Roman" w:hAnsi="Times New Roman"/>
          <w:sz w:val="20"/>
          <w:szCs w:val="20"/>
          <w:lang w:val="en-GB"/>
        </w:rPr>
        <w:tab/>
        <w:t>Discussion of MsgA content for different cases</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0BAE699B"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R2-1905921</w:t>
      </w:r>
      <w:r w:rsidRPr="00DA306E">
        <w:rPr>
          <w:rFonts w:ascii="Times New Roman" w:hAnsi="Times New Roman"/>
          <w:sz w:val="20"/>
          <w:szCs w:val="20"/>
          <w:lang w:val="en-GB"/>
        </w:rPr>
        <w:tab/>
        <w:t>PUSCH segmentation and repetition</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D161CFA"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R2-1906574</w:t>
      </w:r>
      <w:r w:rsidRPr="00DA306E">
        <w:rPr>
          <w:rFonts w:ascii="Times New Roman" w:hAnsi="Times New Roman"/>
          <w:sz w:val="20"/>
          <w:szCs w:val="20"/>
          <w:lang w:val="en-GB"/>
        </w:rPr>
        <w:tab/>
        <w:t>Need for RAPID MAC CE in payload of msgA</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462691B"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R2-1907726</w:t>
      </w:r>
      <w:r w:rsidRPr="00DA306E">
        <w:rPr>
          <w:rFonts w:ascii="Times New Roman" w:hAnsi="Times New Roman"/>
          <w:sz w:val="20"/>
          <w:szCs w:val="20"/>
          <w:lang w:val="en-GB"/>
        </w:rPr>
        <w:tab/>
        <w:t>Discussion on MsgA transmisison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E66F2D3"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R2-1907729</w:t>
      </w:r>
      <w:r w:rsidRPr="00DA306E">
        <w:rPr>
          <w:rFonts w:ascii="Times New Roman" w:hAnsi="Times New Roman"/>
          <w:sz w:val="20"/>
          <w:szCs w:val="20"/>
          <w:lang w:val="en-GB"/>
        </w:rPr>
        <w:tab/>
        <w:t>Discussion on power control for MsgA</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E7E3D1A"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R2-1907734</w:t>
      </w:r>
      <w:r w:rsidRPr="00DA306E">
        <w:rPr>
          <w:rFonts w:ascii="Times New Roman" w:hAnsi="Times New Roman"/>
          <w:sz w:val="20"/>
          <w:szCs w:val="20"/>
          <w:lang w:val="en-GB"/>
        </w:rPr>
        <w:tab/>
        <w:t>Backoff for two-step random access</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7BFAEDFA"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R2-1907735</w:t>
      </w:r>
      <w:r w:rsidRPr="00DA306E">
        <w:rPr>
          <w:rFonts w:ascii="Times New Roman" w:hAnsi="Times New Roman"/>
          <w:sz w:val="20"/>
          <w:szCs w:val="20"/>
          <w:lang w:val="en-GB"/>
        </w:rPr>
        <w:tab/>
        <w:t>RACH differentiation for two-step random access</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4888070" w14:textId="77777777" w:rsidR="00DA306E" w:rsidRPr="00DA306E"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R2-1907736</w:t>
      </w:r>
      <w:r w:rsidRPr="00DA306E">
        <w:rPr>
          <w:rFonts w:ascii="Times New Roman" w:hAnsi="Times New Roman"/>
          <w:sz w:val="20"/>
          <w:szCs w:val="20"/>
          <w:lang w:val="en-GB"/>
        </w:rPr>
        <w:tab/>
        <w:t>Discussion on supported triggers and scenarios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031DB49" w14:textId="77777777" w:rsidR="003024F7" w:rsidRDefault="00DA306E" w:rsidP="00AE41DC">
      <w:pPr>
        <w:pStyle w:val="ListParagraph"/>
        <w:numPr>
          <w:ilvl w:val="0"/>
          <w:numId w:val="10"/>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R2-1907919</w:t>
      </w:r>
      <w:r w:rsidRPr="00DA306E">
        <w:rPr>
          <w:rFonts w:ascii="Times New Roman" w:hAnsi="Times New Roman"/>
          <w:sz w:val="20"/>
          <w:szCs w:val="20"/>
          <w:lang w:val="en-GB"/>
        </w:rPr>
        <w:tab/>
        <w:t>Discussion on scope of 2-step RACH WI</w:t>
      </w:r>
      <w:r w:rsidRPr="00DA306E">
        <w:rPr>
          <w:rFonts w:ascii="Times New Roman" w:hAnsi="Times New Roman"/>
          <w:sz w:val="20"/>
          <w:szCs w:val="20"/>
          <w:lang w:val="en-GB"/>
        </w:rPr>
        <w:tab/>
        <w:t>LG Electronics</w:t>
      </w:r>
    </w:p>
    <w:p w14:paraId="26322D5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R2-1908621</w:t>
      </w:r>
      <w:r w:rsidRPr="003024F7">
        <w:rPr>
          <w:rFonts w:ascii="Times New Roman" w:hAnsi="Times New Roman"/>
          <w:sz w:val="20"/>
          <w:szCs w:val="20"/>
          <w:lang w:val="en-GB"/>
        </w:rPr>
        <w:tab/>
        <w:t>LS Reply on 2-step RACH MsgA content and power control (R1-1907948; contact: Nokia)</w:t>
      </w:r>
      <w:r w:rsidRPr="003024F7">
        <w:rPr>
          <w:rFonts w:ascii="Times New Roman" w:hAnsi="Times New Roman"/>
          <w:sz w:val="20"/>
          <w:szCs w:val="20"/>
          <w:lang w:val="en-GB"/>
        </w:rPr>
        <w:tab/>
        <w:t>RAN1</w:t>
      </w:r>
    </w:p>
    <w:p w14:paraId="6E032C23"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R2-1908698</w:t>
      </w:r>
      <w:r w:rsidRPr="003024F7">
        <w:rPr>
          <w:rFonts w:ascii="Times New Roman" w:hAnsi="Times New Roman"/>
          <w:sz w:val="20"/>
          <w:szCs w:val="20"/>
          <w:lang w:val="en-GB"/>
        </w:rPr>
        <w:tab/>
        <w:t>Remaining Issues on the Content and Usage of SuccessRAR</w:t>
      </w:r>
      <w:r w:rsidRPr="003024F7">
        <w:rPr>
          <w:rFonts w:ascii="Times New Roman" w:hAnsi="Times New Roman"/>
          <w:sz w:val="20"/>
          <w:szCs w:val="20"/>
          <w:lang w:val="en-GB"/>
        </w:rPr>
        <w:tab/>
        <w:t>vivo</w:t>
      </w:r>
    </w:p>
    <w:p w14:paraId="0AC13560"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R2-1908699</w:t>
      </w:r>
      <w:r w:rsidRPr="003024F7">
        <w:rPr>
          <w:rFonts w:ascii="Times New Roman" w:hAnsi="Times New Roman"/>
          <w:sz w:val="20"/>
          <w:szCs w:val="20"/>
          <w:lang w:val="en-GB"/>
        </w:rPr>
        <w:tab/>
        <w:t>Remaining Issues on Fallback Procedure from 2-step to 4-step RACH</w:t>
      </w:r>
      <w:r w:rsidRPr="003024F7">
        <w:rPr>
          <w:rFonts w:ascii="Times New Roman" w:hAnsi="Times New Roman"/>
          <w:sz w:val="20"/>
          <w:szCs w:val="20"/>
          <w:lang w:val="en-GB"/>
        </w:rPr>
        <w:tab/>
        <w:t>vivo</w:t>
      </w:r>
    </w:p>
    <w:p w14:paraId="312964B0"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R2-1908700</w:t>
      </w:r>
      <w:r w:rsidRPr="003024F7">
        <w:rPr>
          <w:rFonts w:ascii="Times New Roman" w:hAnsi="Times New Roman"/>
          <w:sz w:val="20"/>
          <w:szCs w:val="20"/>
          <w:lang w:val="en-GB"/>
        </w:rPr>
        <w:tab/>
        <w:t>Selection between 2-step and 4-step RACH</w:t>
      </w:r>
      <w:r w:rsidRPr="003024F7">
        <w:rPr>
          <w:rFonts w:ascii="Times New Roman" w:hAnsi="Times New Roman"/>
          <w:sz w:val="20"/>
          <w:szCs w:val="20"/>
          <w:lang w:val="en-GB"/>
        </w:rPr>
        <w:tab/>
        <w:t>vivo</w:t>
      </w:r>
    </w:p>
    <w:p w14:paraId="1C08925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R2-1908701</w:t>
      </w:r>
      <w:r w:rsidRPr="003024F7">
        <w:rPr>
          <w:rFonts w:ascii="Times New Roman" w:hAnsi="Times New Roman"/>
          <w:sz w:val="20"/>
          <w:szCs w:val="20"/>
          <w:lang w:val="en-GB"/>
        </w:rPr>
        <w:tab/>
        <w:t>Discussion on the Resource Selection for MsgA</w:t>
      </w:r>
      <w:r w:rsidRPr="003024F7">
        <w:rPr>
          <w:rFonts w:ascii="Times New Roman" w:hAnsi="Times New Roman"/>
          <w:sz w:val="20"/>
          <w:szCs w:val="20"/>
          <w:lang w:val="en-GB"/>
        </w:rPr>
        <w:tab/>
        <w:t>vivo</w:t>
      </w:r>
    </w:p>
    <w:p w14:paraId="0FE33514"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R2-1908702</w:t>
      </w:r>
      <w:r w:rsidRPr="003024F7">
        <w:rPr>
          <w:rFonts w:ascii="Times New Roman" w:hAnsi="Times New Roman"/>
          <w:sz w:val="20"/>
          <w:szCs w:val="20"/>
          <w:lang w:val="en-GB"/>
        </w:rPr>
        <w:tab/>
        <w:t>Considerations on MAC PDU Format for 2-step RACH</w:t>
      </w:r>
      <w:r w:rsidRPr="003024F7">
        <w:rPr>
          <w:rFonts w:ascii="Times New Roman" w:hAnsi="Times New Roman"/>
          <w:sz w:val="20"/>
          <w:szCs w:val="20"/>
          <w:lang w:val="en-GB"/>
        </w:rPr>
        <w:tab/>
        <w:t>vivo</w:t>
      </w:r>
    </w:p>
    <w:p w14:paraId="1A780474"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R2-1908703</w:t>
      </w:r>
      <w:r w:rsidRPr="003024F7">
        <w:rPr>
          <w:rFonts w:ascii="Times New Roman" w:hAnsi="Times New Roman"/>
          <w:sz w:val="20"/>
          <w:szCs w:val="20"/>
          <w:lang w:val="en-GB"/>
        </w:rPr>
        <w:tab/>
        <w:t>Considerations on the MsgA without PRACH Transmission</w:t>
      </w:r>
      <w:r w:rsidRPr="003024F7">
        <w:rPr>
          <w:rFonts w:ascii="Times New Roman" w:hAnsi="Times New Roman"/>
          <w:sz w:val="20"/>
          <w:szCs w:val="20"/>
          <w:lang w:val="en-GB"/>
        </w:rPr>
        <w:tab/>
        <w:t>vivo</w:t>
      </w:r>
    </w:p>
    <w:p w14:paraId="094F94D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R2-1908704</w:t>
      </w:r>
      <w:r w:rsidRPr="003024F7">
        <w:rPr>
          <w:rFonts w:ascii="Times New Roman" w:hAnsi="Times New Roman"/>
          <w:sz w:val="20"/>
          <w:szCs w:val="20"/>
          <w:lang w:val="en-GB"/>
        </w:rPr>
        <w:tab/>
        <w:t>Differentiation between 2-step and 4-step RACH</w:t>
      </w:r>
      <w:r w:rsidRPr="003024F7">
        <w:rPr>
          <w:rFonts w:ascii="Times New Roman" w:hAnsi="Times New Roman"/>
          <w:sz w:val="20"/>
          <w:szCs w:val="20"/>
          <w:lang w:val="en-GB"/>
        </w:rPr>
        <w:tab/>
        <w:t>vivo</w:t>
      </w:r>
    </w:p>
    <w:p w14:paraId="4D0E70A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R2-1908705</w:t>
      </w:r>
      <w:r w:rsidRPr="003024F7">
        <w:rPr>
          <w:rFonts w:ascii="Times New Roman" w:hAnsi="Times New Roman"/>
          <w:sz w:val="20"/>
          <w:szCs w:val="20"/>
          <w:lang w:val="en-GB"/>
        </w:rPr>
        <w:tab/>
        <w:t>Prioritized Random Access Parameters for 2-step RACH</w:t>
      </w:r>
      <w:r w:rsidRPr="003024F7">
        <w:rPr>
          <w:rFonts w:ascii="Times New Roman" w:hAnsi="Times New Roman"/>
          <w:sz w:val="20"/>
          <w:szCs w:val="20"/>
          <w:lang w:val="en-GB"/>
        </w:rPr>
        <w:tab/>
        <w:t>vivo</w:t>
      </w:r>
    </w:p>
    <w:p w14:paraId="3E054B87"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R2-1908769</w:t>
      </w:r>
      <w:r w:rsidRPr="003024F7">
        <w:rPr>
          <w:rFonts w:ascii="Times New Roman" w:hAnsi="Times New Roman"/>
          <w:sz w:val="20"/>
          <w:szCs w:val="20"/>
          <w:lang w:val="en-GB"/>
        </w:rPr>
        <w:tab/>
        <w:t>Contention resolution for C-RNTI MAC CE case</w:t>
      </w:r>
      <w:r w:rsidRPr="003024F7">
        <w:rPr>
          <w:rFonts w:ascii="Times New Roman" w:hAnsi="Times New Roman"/>
          <w:sz w:val="20"/>
          <w:szCs w:val="20"/>
          <w:lang w:val="en-GB"/>
        </w:rPr>
        <w:tab/>
        <w:t>OPPO</w:t>
      </w:r>
    </w:p>
    <w:p w14:paraId="6C2F5A19"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R2-1908770</w:t>
      </w:r>
      <w:r w:rsidRPr="003024F7">
        <w:rPr>
          <w:rFonts w:ascii="Times New Roman" w:hAnsi="Times New Roman"/>
          <w:sz w:val="20"/>
          <w:szCs w:val="20"/>
          <w:lang w:val="en-GB"/>
        </w:rPr>
        <w:tab/>
        <w:t>Contention resolution for CCCH SDU case</w:t>
      </w:r>
      <w:r w:rsidRPr="003024F7">
        <w:rPr>
          <w:rFonts w:ascii="Times New Roman" w:hAnsi="Times New Roman"/>
          <w:sz w:val="20"/>
          <w:szCs w:val="20"/>
          <w:lang w:val="en-GB"/>
        </w:rPr>
        <w:tab/>
        <w:t>OPPO</w:t>
      </w:r>
    </w:p>
    <w:p w14:paraId="6FA06C09"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R2-1908771</w:t>
      </w:r>
      <w:r w:rsidRPr="003024F7">
        <w:rPr>
          <w:rFonts w:ascii="Times New Roman" w:hAnsi="Times New Roman"/>
          <w:sz w:val="20"/>
          <w:szCs w:val="20"/>
          <w:lang w:val="en-GB"/>
        </w:rPr>
        <w:tab/>
        <w:t>Fall back mechanisms for 2-steps RACH</w:t>
      </w:r>
      <w:r w:rsidRPr="003024F7">
        <w:rPr>
          <w:rFonts w:ascii="Times New Roman" w:hAnsi="Times New Roman"/>
          <w:sz w:val="20"/>
          <w:szCs w:val="20"/>
          <w:lang w:val="en-GB"/>
        </w:rPr>
        <w:tab/>
        <w:t>OPPO</w:t>
      </w:r>
    </w:p>
    <w:p w14:paraId="785D985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R2-1908772</w:t>
      </w:r>
      <w:r w:rsidRPr="003024F7">
        <w:rPr>
          <w:rFonts w:ascii="Times New Roman" w:hAnsi="Times New Roman"/>
          <w:sz w:val="20"/>
          <w:szCs w:val="20"/>
          <w:lang w:val="en-GB"/>
        </w:rPr>
        <w:tab/>
        <w:t>RACH initialization and resource selection for 2-step RACH</w:t>
      </w:r>
      <w:r w:rsidRPr="003024F7">
        <w:rPr>
          <w:rFonts w:ascii="Times New Roman" w:hAnsi="Times New Roman"/>
          <w:sz w:val="20"/>
          <w:szCs w:val="20"/>
          <w:lang w:val="en-GB"/>
        </w:rPr>
        <w:tab/>
        <w:t>OPPO</w:t>
      </w:r>
    </w:p>
    <w:p w14:paraId="39A94FC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R2-1908773</w:t>
      </w:r>
      <w:r w:rsidRPr="003024F7">
        <w:rPr>
          <w:rFonts w:ascii="Times New Roman" w:hAnsi="Times New Roman"/>
          <w:sz w:val="20"/>
          <w:szCs w:val="20"/>
          <w:lang w:val="en-GB"/>
        </w:rPr>
        <w:tab/>
        <w:t>msgB contents and formats in 2-step RACH</w:t>
      </w:r>
      <w:r w:rsidRPr="003024F7">
        <w:rPr>
          <w:rFonts w:ascii="Times New Roman" w:hAnsi="Times New Roman"/>
          <w:sz w:val="20"/>
          <w:szCs w:val="20"/>
          <w:lang w:val="en-GB"/>
        </w:rPr>
        <w:tab/>
        <w:t>OPPO</w:t>
      </w:r>
    </w:p>
    <w:p w14:paraId="2F66D5A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R2-1908774</w:t>
      </w:r>
      <w:r w:rsidRPr="003024F7">
        <w:rPr>
          <w:rFonts w:ascii="Times New Roman" w:hAnsi="Times New Roman"/>
          <w:sz w:val="20"/>
          <w:szCs w:val="20"/>
          <w:lang w:val="en-GB"/>
        </w:rPr>
        <w:tab/>
        <w:t>Clarification on contention free 2-step RACH</w:t>
      </w:r>
      <w:r w:rsidRPr="003024F7">
        <w:rPr>
          <w:rFonts w:ascii="Times New Roman" w:hAnsi="Times New Roman"/>
          <w:sz w:val="20"/>
          <w:szCs w:val="20"/>
          <w:lang w:val="en-GB"/>
        </w:rPr>
        <w:tab/>
        <w:t>OPPO</w:t>
      </w:r>
    </w:p>
    <w:p w14:paraId="171FE06F"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R2-1908804</w:t>
      </w:r>
      <w:r w:rsidRPr="003024F7">
        <w:rPr>
          <w:rFonts w:ascii="Times New Roman" w:hAnsi="Times New Roman"/>
          <w:sz w:val="20"/>
          <w:szCs w:val="20"/>
          <w:lang w:val="en-GB"/>
        </w:rPr>
        <w:tab/>
        <w:t>2 Step RA_12bit Timing Advanced Information</w:t>
      </w:r>
      <w:r w:rsidRPr="003024F7">
        <w:rPr>
          <w:rFonts w:ascii="Times New Roman" w:hAnsi="Times New Roman"/>
          <w:sz w:val="20"/>
          <w:szCs w:val="20"/>
          <w:lang w:val="en-GB"/>
        </w:rPr>
        <w:tab/>
        <w:t>Samsung Electronics Co., Ltd</w:t>
      </w:r>
    </w:p>
    <w:p w14:paraId="3CF1B799"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R2-1908805</w:t>
      </w:r>
      <w:r w:rsidRPr="003024F7">
        <w:rPr>
          <w:rFonts w:ascii="Times New Roman" w:hAnsi="Times New Roman"/>
          <w:sz w:val="20"/>
          <w:szCs w:val="20"/>
          <w:lang w:val="en-GB"/>
        </w:rPr>
        <w:tab/>
        <w:t>2 Step RA_HARQ Feedback for MsgB</w:t>
      </w:r>
      <w:r w:rsidRPr="003024F7">
        <w:rPr>
          <w:rFonts w:ascii="Times New Roman" w:hAnsi="Times New Roman"/>
          <w:sz w:val="20"/>
          <w:szCs w:val="20"/>
          <w:lang w:val="en-GB"/>
        </w:rPr>
        <w:tab/>
        <w:t>Samsung Electronics Co., Ltd</w:t>
      </w:r>
    </w:p>
    <w:p w14:paraId="201D480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R2-1908806</w:t>
      </w:r>
      <w:r w:rsidRPr="003024F7">
        <w:rPr>
          <w:rFonts w:ascii="Times New Roman" w:hAnsi="Times New Roman"/>
          <w:sz w:val="20"/>
          <w:szCs w:val="20"/>
          <w:lang w:val="en-GB"/>
        </w:rPr>
        <w:tab/>
        <w:t>2 Step RA_Msg2 or MsgB for Fallback and Backoff</w:t>
      </w:r>
      <w:r w:rsidRPr="003024F7">
        <w:rPr>
          <w:rFonts w:ascii="Times New Roman" w:hAnsi="Times New Roman"/>
          <w:sz w:val="20"/>
          <w:szCs w:val="20"/>
          <w:lang w:val="en-GB"/>
        </w:rPr>
        <w:tab/>
        <w:t>Samsung Electronics Co., Ltd</w:t>
      </w:r>
    </w:p>
    <w:p w14:paraId="1E61913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R2-1908807</w:t>
      </w:r>
      <w:r w:rsidRPr="003024F7">
        <w:rPr>
          <w:rFonts w:ascii="Times New Roman" w:hAnsi="Times New Roman"/>
          <w:sz w:val="20"/>
          <w:szCs w:val="20"/>
          <w:lang w:val="en-GB"/>
        </w:rPr>
        <w:tab/>
        <w:t>2 Step RA_Network Response Timing and Contention Resolution Aspects</w:t>
      </w:r>
      <w:r w:rsidRPr="003024F7">
        <w:rPr>
          <w:rFonts w:ascii="Times New Roman" w:hAnsi="Times New Roman"/>
          <w:sz w:val="20"/>
          <w:szCs w:val="20"/>
          <w:lang w:val="en-GB"/>
        </w:rPr>
        <w:tab/>
        <w:t>Samsung Electronics Co., Ltd</w:t>
      </w:r>
    </w:p>
    <w:p w14:paraId="200C7579"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R2-1908808</w:t>
      </w:r>
      <w:r w:rsidRPr="003024F7">
        <w:rPr>
          <w:rFonts w:ascii="Times New Roman" w:hAnsi="Times New Roman"/>
          <w:sz w:val="20"/>
          <w:szCs w:val="20"/>
          <w:lang w:val="en-GB"/>
        </w:rPr>
        <w:tab/>
        <w:t>2 Step RA_MsgA Details</w:t>
      </w:r>
      <w:r w:rsidRPr="003024F7">
        <w:rPr>
          <w:rFonts w:ascii="Times New Roman" w:hAnsi="Times New Roman"/>
          <w:sz w:val="20"/>
          <w:szCs w:val="20"/>
          <w:lang w:val="en-GB"/>
        </w:rPr>
        <w:tab/>
        <w:t>Samsung Electronics Co., Ltd</w:t>
      </w:r>
    </w:p>
    <w:p w14:paraId="190366E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R2-1908809</w:t>
      </w:r>
      <w:r w:rsidRPr="003024F7">
        <w:rPr>
          <w:rFonts w:ascii="Times New Roman" w:hAnsi="Times New Roman"/>
          <w:sz w:val="20"/>
          <w:szCs w:val="20"/>
          <w:lang w:val="en-GB"/>
        </w:rPr>
        <w:tab/>
        <w:t>2 Step RA_One or Multiple RRC messages for a UE in Network Response</w:t>
      </w:r>
      <w:r w:rsidRPr="003024F7">
        <w:rPr>
          <w:rFonts w:ascii="Times New Roman" w:hAnsi="Times New Roman"/>
          <w:sz w:val="20"/>
          <w:szCs w:val="20"/>
          <w:lang w:val="en-GB"/>
        </w:rPr>
        <w:tab/>
        <w:t>Samsung Electronics Co., Ltd</w:t>
      </w:r>
    </w:p>
    <w:p w14:paraId="3290158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R2-1908810</w:t>
      </w:r>
      <w:r w:rsidRPr="003024F7">
        <w:rPr>
          <w:rFonts w:ascii="Times New Roman" w:hAnsi="Times New Roman"/>
          <w:sz w:val="20"/>
          <w:szCs w:val="20"/>
          <w:lang w:val="en-GB"/>
        </w:rPr>
        <w:tab/>
        <w:t>2 Step RA_RACH prioritisation</w:t>
      </w:r>
      <w:r w:rsidRPr="003024F7">
        <w:rPr>
          <w:rFonts w:ascii="Times New Roman" w:hAnsi="Times New Roman"/>
          <w:sz w:val="20"/>
          <w:szCs w:val="20"/>
          <w:lang w:val="en-GB"/>
        </w:rPr>
        <w:tab/>
        <w:t>Samsung Electronics Co., Ltd</w:t>
      </w:r>
    </w:p>
    <w:p w14:paraId="5C975CF8"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R2-1908811</w:t>
      </w:r>
      <w:r w:rsidRPr="003024F7">
        <w:rPr>
          <w:rFonts w:ascii="Times New Roman" w:hAnsi="Times New Roman"/>
          <w:sz w:val="20"/>
          <w:szCs w:val="20"/>
          <w:lang w:val="en-GB"/>
        </w:rPr>
        <w:tab/>
        <w:t>2 step RA_Remaining Issues for Fallback from 2 step to 4 step RACH</w:t>
      </w:r>
      <w:r w:rsidRPr="003024F7">
        <w:rPr>
          <w:rFonts w:ascii="Times New Roman" w:hAnsi="Times New Roman"/>
          <w:sz w:val="20"/>
          <w:szCs w:val="20"/>
          <w:lang w:val="en-GB"/>
        </w:rPr>
        <w:tab/>
        <w:t>Samsung Electronics Co., Ltd</w:t>
      </w:r>
    </w:p>
    <w:p w14:paraId="35D6906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R2-1908812</w:t>
      </w:r>
      <w:r w:rsidRPr="003024F7">
        <w:rPr>
          <w:rFonts w:ascii="Times New Roman" w:hAnsi="Times New Roman"/>
          <w:sz w:val="20"/>
          <w:szCs w:val="20"/>
          <w:lang w:val="en-GB"/>
        </w:rPr>
        <w:tab/>
        <w:t>2 Step RA_Selection between 2 step RACH and 4 step RACH</w:t>
      </w:r>
      <w:r w:rsidRPr="003024F7">
        <w:rPr>
          <w:rFonts w:ascii="Times New Roman" w:hAnsi="Times New Roman"/>
          <w:sz w:val="20"/>
          <w:szCs w:val="20"/>
          <w:lang w:val="en-GB"/>
        </w:rPr>
        <w:tab/>
        <w:t>Samsung Electronics Co., Ltd</w:t>
      </w:r>
    </w:p>
    <w:p w14:paraId="036D9D8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R2-1908813</w:t>
      </w:r>
      <w:r w:rsidRPr="003024F7">
        <w:rPr>
          <w:rFonts w:ascii="Times New Roman" w:hAnsi="Times New Roman"/>
          <w:sz w:val="20"/>
          <w:szCs w:val="20"/>
          <w:lang w:val="en-GB"/>
        </w:rPr>
        <w:tab/>
        <w:t>2 Step RACH_RNTI for Receiving Network Response</w:t>
      </w:r>
      <w:r w:rsidRPr="003024F7">
        <w:rPr>
          <w:rFonts w:ascii="Times New Roman" w:hAnsi="Times New Roman"/>
          <w:sz w:val="20"/>
          <w:szCs w:val="20"/>
          <w:lang w:val="en-GB"/>
        </w:rPr>
        <w:tab/>
        <w:t>Samsung Electronics Co., Ltd</w:t>
      </w:r>
    </w:p>
    <w:p w14:paraId="1F3FFD30"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R2-1908814</w:t>
      </w:r>
      <w:r w:rsidRPr="003024F7">
        <w:rPr>
          <w:rFonts w:ascii="Times New Roman" w:hAnsi="Times New Roman"/>
          <w:sz w:val="20"/>
          <w:szCs w:val="20"/>
          <w:lang w:val="en-GB"/>
        </w:rPr>
        <w:tab/>
        <w:t>2 Step RA_MAC PDU Format for MsgB_Approach 1</w:t>
      </w:r>
      <w:r w:rsidRPr="003024F7">
        <w:rPr>
          <w:rFonts w:ascii="Times New Roman" w:hAnsi="Times New Roman"/>
          <w:sz w:val="20"/>
          <w:szCs w:val="20"/>
          <w:lang w:val="en-GB"/>
        </w:rPr>
        <w:tab/>
        <w:t>Samsung Electronics Co., Ltd</w:t>
      </w:r>
    </w:p>
    <w:p w14:paraId="74E0CB10"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R2-1908815</w:t>
      </w:r>
      <w:r w:rsidRPr="003024F7">
        <w:rPr>
          <w:rFonts w:ascii="Times New Roman" w:hAnsi="Times New Roman"/>
          <w:sz w:val="20"/>
          <w:szCs w:val="20"/>
          <w:lang w:val="en-GB"/>
        </w:rPr>
        <w:tab/>
        <w:t>2 Step RA_MAC PDU Format for MsgB_Approach 2</w:t>
      </w:r>
      <w:r w:rsidRPr="003024F7">
        <w:rPr>
          <w:rFonts w:ascii="Times New Roman" w:hAnsi="Times New Roman"/>
          <w:sz w:val="20"/>
          <w:szCs w:val="20"/>
          <w:lang w:val="en-GB"/>
        </w:rPr>
        <w:tab/>
        <w:t>Samsung Electronics Co., Ltd</w:t>
      </w:r>
    </w:p>
    <w:p w14:paraId="6EDB2097"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R2-1908816</w:t>
      </w:r>
      <w:r w:rsidRPr="003024F7">
        <w:rPr>
          <w:rFonts w:ascii="Times New Roman" w:hAnsi="Times New Roman"/>
          <w:sz w:val="20"/>
          <w:szCs w:val="20"/>
          <w:lang w:val="en-GB"/>
        </w:rPr>
        <w:tab/>
        <w:t>2 Step RA_Preamble &amp; RO Configuration</w:t>
      </w:r>
      <w:r w:rsidRPr="003024F7">
        <w:rPr>
          <w:rFonts w:ascii="Times New Roman" w:hAnsi="Times New Roman"/>
          <w:sz w:val="20"/>
          <w:szCs w:val="20"/>
          <w:lang w:val="en-GB"/>
        </w:rPr>
        <w:tab/>
        <w:t>Samsung Electronics Co., Ltd</w:t>
      </w:r>
    </w:p>
    <w:p w14:paraId="677E43C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R2-1908837</w:t>
      </w:r>
      <w:r w:rsidRPr="003024F7">
        <w:rPr>
          <w:rFonts w:ascii="Times New Roman" w:hAnsi="Times New Roman"/>
          <w:sz w:val="20"/>
          <w:szCs w:val="20"/>
          <w:lang w:val="en-GB"/>
        </w:rPr>
        <w:tab/>
        <w:t>Remaining issues of successRAR in 2-step RACH</w:t>
      </w:r>
      <w:r w:rsidRPr="003024F7">
        <w:rPr>
          <w:rFonts w:ascii="Times New Roman" w:hAnsi="Times New Roman"/>
          <w:sz w:val="20"/>
          <w:szCs w:val="20"/>
          <w:lang w:val="en-GB"/>
        </w:rPr>
        <w:tab/>
        <w:t>CATT</w:t>
      </w:r>
    </w:p>
    <w:p w14:paraId="71FA298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R2-1908838</w:t>
      </w:r>
      <w:r w:rsidRPr="003024F7">
        <w:rPr>
          <w:rFonts w:ascii="Times New Roman" w:hAnsi="Times New Roman"/>
          <w:sz w:val="20"/>
          <w:szCs w:val="20"/>
          <w:lang w:val="en-GB"/>
        </w:rPr>
        <w:tab/>
        <w:t>Remaining Issues of FallbackRAR in 2-step RACH</w:t>
      </w:r>
      <w:r w:rsidRPr="003024F7">
        <w:rPr>
          <w:rFonts w:ascii="Times New Roman" w:hAnsi="Times New Roman"/>
          <w:sz w:val="20"/>
          <w:szCs w:val="20"/>
          <w:lang w:val="en-GB"/>
        </w:rPr>
        <w:tab/>
        <w:t>CATT</w:t>
      </w:r>
    </w:p>
    <w:p w14:paraId="2518789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R2-1908930</w:t>
      </w:r>
      <w:r w:rsidRPr="003024F7">
        <w:rPr>
          <w:rFonts w:ascii="Times New Roman" w:hAnsi="Times New Roman"/>
          <w:sz w:val="20"/>
          <w:szCs w:val="20"/>
          <w:lang w:val="en-GB"/>
        </w:rPr>
        <w:tab/>
        <w:t>MsgB Handling for 2-step RACH</w:t>
      </w:r>
      <w:r w:rsidRPr="003024F7">
        <w:rPr>
          <w:rFonts w:ascii="Times New Roman" w:hAnsi="Times New Roman"/>
          <w:sz w:val="20"/>
          <w:szCs w:val="20"/>
          <w:lang w:val="en-GB"/>
        </w:rPr>
        <w:tab/>
        <w:t>ETRI</w:t>
      </w:r>
    </w:p>
    <w:p w14:paraId="36D6EA3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R2-1909097</w:t>
      </w:r>
      <w:r w:rsidRPr="003024F7">
        <w:rPr>
          <w:rFonts w:ascii="Times New Roman" w:hAnsi="Times New Roman"/>
          <w:sz w:val="20"/>
          <w:szCs w:val="20"/>
          <w:lang w:val="en-GB"/>
        </w:rPr>
        <w:tab/>
        <w:t>Discussion on procedure for successful case of 2-step RACH</w:t>
      </w:r>
      <w:r w:rsidRPr="003024F7">
        <w:rPr>
          <w:rFonts w:ascii="Times New Roman" w:hAnsi="Times New Roman"/>
          <w:sz w:val="20"/>
          <w:szCs w:val="20"/>
          <w:lang w:val="en-GB"/>
        </w:rPr>
        <w:tab/>
        <w:t>Spreadtrum Communications</w:t>
      </w:r>
    </w:p>
    <w:p w14:paraId="6DE4CE2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R2-1909127</w:t>
      </w:r>
      <w:r w:rsidRPr="003024F7">
        <w:rPr>
          <w:rFonts w:ascii="Times New Roman" w:hAnsi="Times New Roman"/>
          <w:sz w:val="20"/>
          <w:szCs w:val="20"/>
          <w:lang w:val="en-GB"/>
        </w:rPr>
        <w:tab/>
        <w:t>TA handling in 2-step RACH</w:t>
      </w:r>
      <w:r w:rsidRPr="003024F7">
        <w:rPr>
          <w:rFonts w:ascii="Times New Roman" w:hAnsi="Times New Roman"/>
          <w:sz w:val="20"/>
          <w:szCs w:val="20"/>
          <w:lang w:val="en-GB"/>
        </w:rPr>
        <w:tab/>
        <w:t>Samsung</w:t>
      </w:r>
    </w:p>
    <w:p w14:paraId="7DC647A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R2-1909147</w:t>
      </w:r>
      <w:r w:rsidRPr="003024F7">
        <w:rPr>
          <w:rFonts w:ascii="Times New Roman" w:hAnsi="Times New Roman"/>
          <w:sz w:val="20"/>
          <w:szCs w:val="20"/>
          <w:lang w:val="en-GB"/>
        </w:rPr>
        <w:tab/>
        <w:t>Details on fallback mechanisms</w:t>
      </w:r>
      <w:r w:rsidRPr="003024F7">
        <w:rPr>
          <w:rFonts w:ascii="Times New Roman" w:hAnsi="Times New Roman"/>
          <w:sz w:val="20"/>
          <w:szCs w:val="20"/>
          <w:lang w:val="en-GB"/>
        </w:rPr>
        <w:tab/>
        <w:t>NEC</w:t>
      </w:r>
    </w:p>
    <w:p w14:paraId="3AB87BA9"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R2-1909153</w:t>
      </w:r>
      <w:r w:rsidRPr="003024F7">
        <w:rPr>
          <w:rFonts w:ascii="Times New Roman" w:hAnsi="Times New Roman"/>
          <w:sz w:val="20"/>
          <w:szCs w:val="20"/>
          <w:lang w:val="en-GB"/>
        </w:rPr>
        <w:tab/>
        <w:t>Consideration on the MsgB content and format</w:t>
      </w:r>
      <w:r w:rsidRPr="003024F7">
        <w:rPr>
          <w:rFonts w:ascii="Times New Roman" w:hAnsi="Times New Roman"/>
          <w:sz w:val="20"/>
          <w:szCs w:val="20"/>
          <w:lang w:val="en-GB"/>
        </w:rPr>
        <w:tab/>
        <w:t>ZTE Corporation, Sanechips</w:t>
      </w:r>
    </w:p>
    <w:p w14:paraId="526CC4B5"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R2-1909154</w:t>
      </w:r>
      <w:r w:rsidRPr="003024F7">
        <w:rPr>
          <w:rFonts w:ascii="Times New Roman" w:hAnsi="Times New Roman"/>
          <w:sz w:val="20"/>
          <w:szCs w:val="20"/>
          <w:lang w:val="en-GB"/>
        </w:rPr>
        <w:tab/>
        <w:t>Remaining issues on the usage of 2-step RACH</w:t>
      </w:r>
      <w:r w:rsidRPr="003024F7">
        <w:rPr>
          <w:rFonts w:ascii="Times New Roman" w:hAnsi="Times New Roman"/>
          <w:sz w:val="20"/>
          <w:szCs w:val="20"/>
          <w:lang w:val="en-GB"/>
        </w:rPr>
        <w:tab/>
        <w:t>ZTE Corporation, Sanechips</w:t>
      </w:r>
    </w:p>
    <w:p w14:paraId="31C32414"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R2-1909155</w:t>
      </w:r>
      <w:r w:rsidRPr="003024F7">
        <w:rPr>
          <w:rFonts w:ascii="Times New Roman" w:hAnsi="Times New Roman"/>
          <w:sz w:val="20"/>
          <w:szCs w:val="20"/>
          <w:lang w:val="en-GB"/>
        </w:rPr>
        <w:tab/>
        <w:t>Stage 3 issues for 2-step RACH</w:t>
      </w:r>
      <w:r w:rsidRPr="003024F7">
        <w:rPr>
          <w:rFonts w:ascii="Times New Roman" w:hAnsi="Times New Roman"/>
          <w:sz w:val="20"/>
          <w:szCs w:val="20"/>
          <w:lang w:val="en-GB"/>
        </w:rPr>
        <w:tab/>
        <w:t>ZTE Corporation, Sanechips</w:t>
      </w:r>
    </w:p>
    <w:p w14:paraId="264BE25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lastRenderedPageBreak/>
        <w:t>R2-1909156</w:t>
      </w:r>
      <w:r w:rsidRPr="003024F7">
        <w:rPr>
          <w:rFonts w:ascii="Times New Roman" w:hAnsi="Times New Roman"/>
          <w:sz w:val="20"/>
          <w:szCs w:val="20"/>
          <w:lang w:val="en-GB"/>
        </w:rPr>
        <w:tab/>
        <w:t>Resource configuration and selection for 2-step RACH</w:t>
      </w:r>
      <w:r w:rsidRPr="003024F7">
        <w:rPr>
          <w:rFonts w:ascii="Times New Roman" w:hAnsi="Times New Roman"/>
          <w:sz w:val="20"/>
          <w:szCs w:val="20"/>
          <w:lang w:val="en-GB"/>
        </w:rPr>
        <w:tab/>
        <w:t>ZTE Corporation, Sanechips</w:t>
      </w:r>
    </w:p>
    <w:p w14:paraId="4836091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R2-1909157</w:t>
      </w:r>
      <w:r w:rsidRPr="003024F7">
        <w:rPr>
          <w:rFonts w:ascii="Times New Roman" w:hAnsi="Times New Roman"/>
          <w:sz w:val="20"/>
          <w:szCs w:val="20"/>
          <w:lang w:val="en-GB"/>
        </w:rPr>
        <w:tab/>
        <w:t>Running MAC CR for 2-step RACH</w:t>
      </w:r>
      <w:r w:rsidRPr="003024F7">
        <w:rPr>
          <w:rFonts w:ascii="Times New Roman" w:hAnsi="Times New Roman"/>
          <w:sz w:val="20"/>
          <w:szCs w:val="20"/>
          <w:lang w:val="en-GB"/>
        </w:rPr>
        <w:tab/>
        <w:t>ZTE Corporation, Sanechips</w:t>
      </w:r>
    </w:p>
    <w:p w14:paraId="5C0815D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R2-1909158</w:t>
      </w:r>
      <w:r w:rsidRPr="003024F7">
        <w:rPr>
          <w:rFonts w:ascii="Times New Roman" w:hAnsi="Times New Roman"/>
          <w:sz w:val="20"/>
          <w:szCs w:val="20"/>
          <w:lang w:val="en-GB"/>
        </w:rPr>
        <w:tab/>
        <w:t>Stage2 CR for 2-step RACH</w:t>
      </w:r>
      <w:r w:rsidRPr="003024F7">
        <w:rPr>
          <w:rFonts w:ascii="Times New Roman" w:hAnsi="Times New Roman"/>
          <w:sz w:val="20"/>
          <w:szCs w:val="20"/>
          <w:lang w:val="en-GB"/>
        </w:rPr>
        <w:tab/>
        <w:t>ZTE Corporation, Sanechips, China Southern Power Grid Co., Ltd, Nokia (Stage2 spec rapporteur)</w:t>
      </w:r>
    </w:p>
    <w:p w14:paraId="3D39D7E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R2-1909159</w:t>
      </w:r>
      <w:r w:rsidRPr="003024F7">
        <w:rPr>
          <w:rFonts w:ascii="Times New Roman" w:hAnsi="Times New Roman"/>
          <w:sz w:val="20"/>
          <w:szCs w:val="20"/>
          <w:lang w:val="en-GB"/>
        </w:rPr>
        <w:tab/>
        <w:t>MsgB Open Issues</w:t>
      </w:r>
      <w:r w:rsidRPr="003024F7">
        <w:rPr>
          <w:rFonts w:ascii="Times New Roman" w:hAnsi="Times New Roman"/>
          <w:sz w:val="20"/>
          <w:szCs w:val="20"/>
          <w:lang w:val="en-GB"/>
        </w:rPr>
        <w:tab/>
        <w:t>ZTE Corporation, Sanechips, Nokia, Nokia Shanghai Bell</w:t>
      </w:r>
    </w:p>
    <w:p w14:paraId="6F1D999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R2-1909160</w:t>
      </w:r>
      <w:r w:rsidRPr="003024F7">
        <w:rPr>
          <w:rFonts w:ascii="Times New Roman" w:hAnsi="Times New Roman"/>
          <w:sz w:val="20"/>
          <w:szCs w:val="20"/>
          <w:lang w:val="en-GB"/>
        </w:rPr>
        <w:tab/>
        <w:t>Open aspects of fallback operation</w:t>
      </w:r>
      <w:r w:rsidRPr="003024F7">
        <w:rPr>
          <w:rFonts w:ascii="Times New Roman" w:hAnsi="Times New Roman"/>
          <w:sz w:val="20"/>
          <w:szCs w:val="20"/>
          <w:lang w:val="en-GB"/>
        </w:rPr>
        <w:tab/>
        <w:t>ZTE Corporation, Sanechips, Nokia, Nokia Shanghai Bell</w:t>
      </w:r>
    </w:p>
    <w:p w14:paraId="5D9AA879"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R2-1909238</w:t>
      </w:r>
      <w:r w:rsidRPr="003024F7">
        <w:rPr>
          <w:rFonts w:ascii="Times New Roman" w:hAnsi="Times New Roman"/>
          <w:sz w:val="20"/>
          <w:szCs w:val="20"/>
          <w:lang w:val="en-GB"/>
        </w:rPr>
        <w:tab/>
        <w:t>Discussion on the RACH Type Selection</w:t>
      </w:r>
      <w:r w:rsidRPr="003024F7">
        <w:rPr>
          <w:rFonts w:ascii="Times New Roman" w:hAnsi="Times New Roman"/>
          <w:sz w:val="20"/>
          <w:szCs w:val="20"/>
          <w:lang w:val="en-GB"/>
        </w:rPr>
        <w:tab/>
        <w:t>PANASONIC R&amp;D Center Germany</w:t>
      </w:r>
    </w:p>
    <w:p w14:paraId="113E09C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R2-1909452</w:t>
      </w:r>
      <w:r w:rsidRPr="003024F7">
        <w:rPr>
          <w:rFonts w:ascii="Times New Roman" w:hAnsi="Times New Roman"/>
          <w:sz w:val="20"/>
          <w:szCs w:val="20"/>
          <w:lang w:val="en-GB"/>
        </w:rPr>
        <w:tab/>
        <w:t>Fallback from 2-step to 4-step RA</w:t>
      </w:r>
      <w:r w:rsidRPr="003024F7">
        <w:rPr>
          <w:rFonts w:ascii="Times New Roman" w:hAnsi="Times New Roman"/>
          <w:sz w:val="20"/>
          <w:szCs w:val="20"/>
          <w:lang w:val="en-GB"/>
        </w:rPr>
        <w:tab/>
        <w:t>CMCC</w:t>
      </w:r>
    </w:p>
    <w:p w14:paraId="140A7070"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R2-1909453</w:t>
      </w:r>
      <w:r w:rsidRPr="003024F7">
        <w:rPr>
          <w:rFonts w:ascii="Times New Roman" w:hAnsi="Times New Roman"/>
          <w:sz w:val="20"/>
          <w:szCs w:val="20"/>
          <w:lang w:val="en-GB"/>
        </w:rPr>
        <w:tab/>
        <w:t>Discussion of the PUSCH transmission of MsgA</w:t>
      </w:r>
      <w:r w:rsidRPr="003024F7">
        <w:rPr>
          <w:rFonts w:ascii="Times New Roman" w:hAnsi="Times New Roman"/>
          <w:sz w:val="20"/>
          <w:szCs w:val="20"/>
          <w:lang w:val="en-GB"/>
        </w:rPr>
        <w:tab/>
        <w:t>CMCC</w:t>
      </w:r>
    </w:p>
    <w:p w14:paraId="6F883B4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R2-1909454</w:t>
      </w:r>
      <w:r w:rsidRPr="003024F7">
        <w:rPr>
          <w:rFonts w:ascii="Times New Roman" w:hAnsi="Times New Roman"/>
          <w:sz w:val="20"/>
          <w:szCs w:val="20"/>
          <w:lang w:val="en-GB"/>
        </w:rPr>
        <w:tab/>
        <w:t>PUSCH segmentation and repetition</w:t>
      </w:r>
      <w:r w:rsidRPr="003024F7">
        <w:rPr>
          <w:rFonts w:ascii="Times New Roman" w:hAnsi="Times New Roman"/>
          <w:sz w:val="20"/>
          <w:szCs w:val="20"/>
          <w:lang w:val="en-GB"/>
        </w:rPr>
        <w:tab/>
        <w:t>CMCC</w:t>
      </w:r>
    </w:p>
    <w:p w14:paraId="5857BEC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R2-1909455</w:t>
      </w:r>
      <w:r w:rsidRPr="003024F7">
        <w:rPr>
          <w:rFonts w:ascii="Times New Roman" w:hAnsi="Times New Roman"/>
          <w:sz w:val="20"/>
          <w:szCs w:val="20"/>
          <w:lang w:val="en-GB"/>
        </w:rPr>
        <w:tab/>
        <w:t>System information related aspects for 2 step RA</w:t>
      </w:r>
      <w:r w:rsidRPr="003024F7">
        <w:rPr>
          <w:rFonts w:ascii="Times New Roman" w:hAnsi="Times New Roman"/>
          <w:sz w:val="20"/>
          <w:szCs w:val="20"/>
          <w:lang w:val="en-GB"/>
        </w:rPr>
        <w:tab/>
        <w:t>CMCC</w:t>
      </w:r>
    </w:p>
    <w:p w14:paraId="393FC9C4"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R2-1909566</w:t>
      </w:r>
      <w:r w:rsidRPr="003024F7">
        <w:rPr>
          <w:rFonts w:ascii="Times New Roman" w:hAnsi="Times New Roman"/>
          <w:sz w:val="20"/>
          <w:szCs w:val="20"/>
          <w:lang w:val="en-GB"/>
        </w:rPr>
        <w:tab/>
        <w:t>Further criteria on whether the UE uses 2-step RACH or 4-step RACH</w:t>
      </w:r>
      <w:r w:rsidRPr="003024F7">
        <w:rPr>
          <w:rFonts w:ascii="Times New Roman" w:hAnsi="Times New Roman"/>
          <w:sz w:val="20"/>
          <w:szCs w:val="20"/>
          <w:lang w:val="en-GB"/>
        </w:rPr>
        <w:tab/>
        <w:t>Intel Corporation</w:t>
      </w:r>
    </w:p>
    <w:p w14:paraId="5F2C316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R2-1909567</w:t>
      </w:r>
      <w:r w:rsidRPr="003024F7">
        <w:rPr>
          <w:rFonts w:ascii="Times New Roman" w:hAnsi="Times New Roman"/>
          <w:sz w:val="20"/>
          <w:szCs w:val="20"/>
          <w:lang w:val="en-GB"/>
        </w:rPr>
        <w:tab/>
        <w:t>Further consideration of the fallback to 4-step RACH and BI</w:t>
      </w:r>
      <w:r w:rsidRPr="003024F7">
        <w:rPr>
          <w:rFonts w:ascii="Times New Roman" w:hAnsi="Times New Roman"/>
          <w:sz w:val="20"/>
          <w:szCs w:val="20"/>
          <w:lang w:val="en-GB"/>
        </w:rPr>
        <w:tab/>
        <w:t>Intel Corporation</w:t>
      </w:r>
    </w:p>
    <w:p w14:paraId="3D6F338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R2-1909568</w:t>
      </w:r>
      <w:r w:rsidRPr="003024F7">
        <w:rPr>
          <w:rFonts w:ascii="Times New Roman" w:hAnsi="Times New Roman"/>
          <w:sz w:val="20"/>
          <w:szCs w:val="20"/>
          <w:lang w:val="en-GB"/>
        </w:rPr>
        <w:tab/>
        <w:t>Further consideration of MsgB design and reception when C-RNTI is included in MsgA</w:t>
      </w:r>
      <w:r w:rsidRPr="003024F7">
        <w:rPr>
          <w:rFonts w:ascii="Times New Roman" w:hAnsi="Times New Roman"/>
          <w:sz w:val="20"/>
          <w:szCs w:val="20"/>
          <w:lang w:val="en-GB"/>
        </w:rPr>
        <w:tab/>
        <w:t>Intel Corporation</w:t>
      </w:r>
    </w:p>
    <w:p w14:paraId="6E187AF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R2-1909607</w:t>
      </w:r>
      <w:r w:rsidRPr="003024F7">
        <w:rPr>
          <w:rFonts w:ascii="Times New Roman" w:hAnsi="Times New Roman"/>
          <w:sz w:val="20"/>
          <w:szCs w:val="20"/>
          <w:lang w:val="en-GB"/>
        </w:rPr>
        <w:tab/>
        <w:t>Fallback procedure to 4-step RA</w:t>
      </w:r>
      <w:r w:rsidRPr="003024F7">
        <w:rPr>
          <w:rFonts w:ascii="Times New Roman" w:hAnsi="Times New Roman"/>
          <w:sz w:val="20"/>
          <w:szCs w:val="20"/>
          <w:lang w:val="en-GB"/>
        </w:rPr>
        <w:tab/>
        <w:t>InterDigital</w:t>
      </w:r>
    </w:p>
    <w:p w14:paraId="3C33178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R2-1909656</w:t>
      </w:r>
      <w:r w:rsidRPr="003024F7">
        <w:rPr>
          <w:rFonts w:ascii="Times New Roman" w:hAnsi="Times New Roman"/>
          <w:sz w:val="20"/>
          <w:szCs w:val="20"/>
          <w:lang w:val="en-GB"/>
        </w:rPr>
        <w:tab/>
        <w:t>Discussion on RA resource selection</w:t>
      </w:r>
      <w:r w:rsidRPr="003024F7">
        <w:rPr>
          <w:rFonts w:ascii="Times New Roman" w:hAnsi="Times New Roman"/>
          <w:sz w:val="20"/>
          <w:szCs w:val="20"/>
          <w:lang w:val="en-GB"/>
        </w:rPr>
        <w:tab/>
        <w:t>NTT DOCOMO, INC.</w:t>
      </w:r>
    </w:p>
    <w:p w14:paraId="0F1B3565"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R2-1909756</w:t>
      </w:r>
      <w:r w:rsidRPr="003024F7">
        <w:rPr>
          <w:rFonts w:ascii="Times New Roman" w:hAnsi="Times New Roman"/>
          <w:sz w:val="20"/>
          <w:szCs w:val="20"/>
          <w:lang w:val="en-GB"/>
        </w:rPr>
        <w:tab/>
        <w:t>MsgB PDU Format for Idle/Inactive State</w:t>
      </w:r>
      <w:r w:rsidRPr="003024F7">
        <w:rPr>
          <w:rFonts w:ascii="Times New Roman" w:hAnsi="Times New Roman"/>
          <w:sz w:val="20"/>
          <w:szCs w:val="20"/>
          <w:lang w:val="en-GB"/>
        </w:rPr>
        <w:tab/>
        <w:t>Potevio</w:t>
      </w:r>
    </w:p>
    <w:p w14:paraId="21DC2DDF"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R2-1909770</w:t>
      </w:r>
      <w:r w:rsidRPr="003024F7">
        <w:rPr>
          <w:rFonts w:ascii="Times New Roman" w:hAnsi="Times New Roman"/>
          <w:sz w:val="20"/>
          <w:szCs w:val="20"/>
          <w:lang w:val="en-GB"/>
        </w:rPr>
        <w:tab/>
        <w:t>2-step RACH power control</w:t>
      </w:r>
      <w:r w:rsidRPr="003024F7">
        <w:rPr>
          <w:rFonts w:ascii="Times New Roman" w:hAnsi="Times New Roman"/>
          <w:sz w:val="20"/>
          <w:szCs w:val="20"/>
          <w:lang w:val="en-GB"/>
        </w:rPr>
        <w:tab/>
        <w:t>CMCC</w:t>
      </w:r>
    </w:p>
    <w:p w14:paraId="16D8971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R2-1909819</w:t>
      </w:r>
      <w:r w:rsidRPr="003024F7">
        <w:rPr>
          <w:rFonts w:ascii="Times New Roman" w:hAnsi="Times New Roman"/>
          <w:sz w:val="20"/>
          <w:szCs w:val="20"/>
          <w:lang w:val="en-GB"/>
        </w:rPr>
        <w:tab/>
        <w:t>consideration of UL ACK for MSGB reception</w:t>
      </w:r>
      <w:r w:rsidRPr="003024F7">
        <w:rPr>
          <w:rFonts w:ascii="Times New Roman" w:hAnsi="Times New Roman"/>
          <w:sz w:val="20"/>
          <w:szCs w:val="20"/>
          <w:lang w:val="en-GB"/>
        </w:rPr>
        <w:tab/>
        <w:t>Beijing Xiaomi Mobile Software</w:t>
      </w:r>
    </w:p>
    <w:p w14:paraId="0E29D183"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R2-1909820</w:t>
      </w:r>
      <w:r w:rsidRPr="003024F7">
        <w:rPr>
          <w:rFonts w:ascii="Times New Roman" w:hAnsi="Times New Roman"/>
          <w:sz w:val="20"/>
          <w:szCs w:val="20"/>
          <w:lang w:val="en-GB"/>
        </w:rPr>
        <w:tab/>
        <w:t>consideration of UL ACK for MSGB reception</w:t>
      </w:r>
      <w:r w:rsidRPr="003024F7">
        <w:rPr>
          <w:rFonts w:ascii="Times New Roman" w:hAnsi="Times New Roman"/>
          <w:sz w:val="20"/>
          <w:szCs w:val="20"/>
          <w:lang w:val="en-GB"/>
        </w:rPr>
        <w:tab/>
        <w:t>Beijing Xiaomi Mobile Software</w:t>
      </w:r>
    </w:p>
    <w:p w14:paraId="755734E0"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R2-1909821</w:t>
      </w:r>
      <w:r w:rsidRPr="003024F7">
        <w:rPr>
          <w:rFonts w:ascii="Times New Roman" w:hAnsi="Times New Roman"/>
          <w:sz w:val="20"/>
          <w:szCs w:val="20"/>
          <w:lang w:val="en-GB"/>
        </w:rPr>
        <w:tab/>
        <w:t>Contention resolution of 2-step RACH when CCCH message is included in msgA</w:t>
      </w:r>
      <w:r w:rsidRPr="003024F7">
        <w:rPr>
          <w:rFonts w:ascii="Times New Roman" w:hAnsi="Times New Roman"/>
          <w:sz w:val="20"/>
          <w:szCs w:val="20"/>
          <w:lang w:val="en-GB"/>
        </w:rPr>
        <w:tab/>
        <w:t>LG Electronics Inc.</w:t>
      </w:r>
    </w:p>
    <w:p w14:paraId="2D946E9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R2-1909822</w:t>
      </w:r>
      <w:r w:rsidRPr="003024F7">
        <w:rPr>
          <w:rFonts w:ascii="Times New Roman" w:hAnsi="Times New Roman"/>
          <w:sz w:val="20"/>
          <w:szCs w:val="20"/>
          <w:lang w:val="en-GB"/>
        </w:rPr>
        <w:tab/>
        <w:t>Issues on SRB inclusion in successRAR</w:t>
      </w:r>
      <w:r w:rsidRPr="003024F7">
        <w:rPr>
          <w:rFonts w:ascii="Times New Roman" w:hAnsi="Times New Roman"/>
          <w:sz w:val="20"/>
          <w:szCs w:val="20"/>
          <w:lang w:val="en-GB"/>
        </w:rPr>
        <w:tab/>
        <w:t>LG Electronics Inc.</w:t>
      </w:r>
    </w:p>
    <w:p w14:paraId="32642C9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R2-1909823</w:t>
      </w:r>
      <w:r w:rsidRPr="003024F7">
        <w:rPr>
          <w:rFonts w:ascii="Times New Roman" w:hAnsi="Times New Roman"/>
          <w:sz w:val="20"/>
          <w:szCs w:val="20"/>
          <w:lang w:val="en-GB"/>
        </w:rPr>
        <w:tab/>
        <w:t>Contents of successRAR</w:t>
      </w:r>
      <w:r w:rsidRPr="003024F7">
        <w:rPr>
          <w:rFonts w:ascii="Times New Roman" w:hAnsi="Times New Roman"/>
          <w:sz w:val="20"/>
          <w:szCs w:val="20"/>
          <w:lang w:val="en-GB"/>
        </w:rPr>
        <w:tab/>
        <w:t>LG Electronics Inc.</w:t>
      </w:r>
    </w:p>
    <w:p w14:paraId="481069FD"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R2-1909824</w:t>
      </w:r>
      <w:r w:rsidRPr="003024F7">
        <w:rPr>
          <w:rFonts w:ascii="Times New Roman" w:hAnsi="Times New Roman"/>
          <w:sz w:val="20"/>
          <w:szCs w:val="20"/>
          <w:lang w:val="en-GB"/>
        </w:rPr>
        <w:tab/>
        <w:t>Issue on whether legacy msg2 can be reused for fallbackRAR</w:t>
      </w:r>
      <w:r w:rsidRPr="003024F7">
        <w:rPr>
          <w:rFonts w:ascii="Times New Roman" w:hAnsi="Times New Roman"/>
          <w:sz w:val="20"/>
          <w:szCs w:val="20"/>
          <w:lang w:val="en-GB"/>
        </w:rPr>
        <w:tab/>
        <w:t>LG Electronics Inc.</w:t>
      </w:r>
    </w:p>
    <w:p w14:paraId="38BED86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R2-1909825</w:t>
      </w:r>
      <w:r w:rsidRPr="003024F7">
        <w:rPr>
          <w:rFonts w:ascii="Times New Roman" w:hAnsi="Times New Roman"/>
          <w:sz w:val="20"/>
          <w:szCs w:val="20"/>
          <w:lang w:val="en-GB"/>
        </w:rPr>
        <w:tab/>
        <w:t>Need for RAPID MAC CE in payload of msgA</w:t>
      </w:r>
      <w:r w:rsidRPr="003024F7">
        <w:rPr>
          <w:rFonts w:ascii="Times New Roman" w:hAnsi="Times New Roman"/>
          <w:sz w:val="20"/>
          <w:szCs w:val="20"/>
          <w:lang w:val="en-GB"/>
        </w:rPr>
        <w:tab/>
        <w:t>LG Electronics Inc.</w:t>
      </w:r>
    </w:p>
    <w:p w14:paraId="0C813B9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R2-1909826</w:t>
      </w:r>
      <w:r w:rsidRPr="003024F7">
        <w:rPr>
          <w:rFonts w:ascii="Times New Roman" w:hAnsi="Times New Roman"/>
          <w:sz w:val="20"/>
          <w:szCs w:val="20"/>
          <w:lang w:val="en-GB"/>
        </w:rPr>
        <w:tab/>
        <w:t>RNTI design for msgB</w:t>
      </w:r>
      <w:r w:rsidRPr="003024F7">
        <w:rPr>
          <w:rFonts w:ascii="Times New Roman" w:hAnsi="Times New Roman"/>
          <w:sz w:val="20"/>
          <w:szCs w:val="20"/>
          <w:lang w:val="en-GB"/>
        </w:rPr>
        <w:tab/>
        <w:t>LG Electronics Inc.</w:t>
      </w:r>
    </w:p>
    <w:p w14:paraId="54D8DF75"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R2-1909827</w:t>
      </w:r>
      <w:r w:rsidRPr="003024F7">
        <w:rPr>
          <w:rFonts w:ascii="Times New Roman" w:hAnsi="Times New Roman"/>
          <w:sz w:val="20"/>
          <w:szCs w:val="20"/>
          <w:lang w:val="en-GB"/>
        </w:rPr>
        <w:tab/>
        <w:t>Criteria for 2-step RACH selection</w:t>
      </w:r>
      <w:r w:rsidRPr="003024F7">
        <w:rPr>
          <w:rFonts w:ascii="Times New Roman" w:hAnsi="Times New Roman"/>
          <w:sz w:val="20"/>
          <w:szCs w:val="20"/>
          <w:lang w:val="en-GB"/>
        </w:rPr>
        <w:tab/>
        <w:t>LG Electronics Inc.</w:t>
      </w:r>
    </w:p>
    <w:p w14:paraId="1F017B2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R2-1909828</w:t>
      </w:r>
      <w:r w:rsidRPr="003024F7">
        <w:rPr>
          <w:rFonts w:ascii="Times New Roman" w:hAnsi="Times New Roman"/>
          <w:sz w:val="20"/>
          <w:szCs w:val="20"/>
          <w:lang w:val="en-GB"/>
        </w:rPr>
        <w:tab/>
        <w:t>MAC PDU formats for msgB</w:t>
      </w:r>
      <w:r w:rsidRPr="003024F7">
        <w:rPr>
          <w:rFonts w:ascii="Times New Roman" w:hAnsi="Times New Roman"/>
          <w:sz w:val="20"/>
          <w:szCs w:val="20"/>
          <w:lang w:val="en-GB"/>
        </w:rPr>
        <w:tab/>
        <w:t>LG Electronics Inc.</w:t>
      </w:r>
    </w:p>
    <w:p w14:paraId="16DE2D02"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R2-1909834</w:t>
      </w:r>
      <w:r w:rsidRPr="003024F7">
        <w:rPr>
          <w:rFonts w:ascii="Times New Roman" w:hAnsi="Times New Roman"/>
          <w:sz w:val="20"/>
          <w:szCs w:val="20"/>
          <w:lang w:val="en-GB"/>
        </w:rPr>
        <w:tab/>
        <w:t>consideration of UL ACK for MSGB reception</w:t>
      </w:r>
      <w:r w:rsidRPr="003024F7">
        <w:rPr>
          <w:rFonts w:ascii="Times New Roman" w:hAnsi="Times New Roman"/>
          <w:sz w:val="20"/>
          <w:szCs w:val="20"/>
          <w:lang w:val="en-GB"/>
        </w:rPr>
        <w:tab/>
        <w:t>Beijing Xiaomi Mobile Software</w:t>
      </w:r>
    </w:p>
    <w:p w14:paraId="6471752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R2-1909870</w:t>
      </w:r>
      <w:r w:rsidRPr="003024F7">
        <w:rPr>
          <w:rFonts w:ascii="Times New Roman" w:hAnsi="Times New Roman"/>
          <w:sz w:val="20"/>
          <w:szCs w:val="20"/>
          <w:lang w:val="en-GB"/>
        </w:rPr>
        <w:tab/>
        <w:t>Consideration on  MsgB Content</w:t>
      </w:r>
      <w:r w:rsidRPr="003024F7">
        <w:rPr>
          <w:rFonts w:ascii="Times New Roman" w:hAnsi="Times New Roman"/>
          <w:sz w:val="20"/>
          <w:szCs w:val="20"/>
          <w:lang w:val="en-GB"/>
        </w:rPr>
        <w:tab/>
        <w:t>Apple</w:t>
      </w:r>
    </w:p>
    <w:p w14:paraId="6FA82152"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R2-1909871</w:t>
      </w:r>
      <w:r w:rsidRPr="003024F7">
        <w:rPr>
          <w:rFonts w:ascii="Times New Roman" w:hAnsi="Times New Roman"/>
          <w:sz w:val="20"/>
          <w:szCs w:val="20"/>
          <w:lang w:val="en-GB"/>
        </w:rPr>
        <w:tab/>
        <w:t>Consideration on 2-step RACH Fallback Case</w:t>
      </w:r>
      <w:r w:rsidRPr="003024F7">
        <w:rPr>
          <w:rFonts w:ascii="Times New Roman" w:hAnsi="Times New Roman"/>
          <w:sz w:val="20"/>
          <w:szCs w:val="20"/>
          <w:lang w:val="en-GB"/>
        </w:rPr>
        <w:tab/>
        <w:t>Apple</w:t>
      </w:r>
    </w:p>
    <w:p w14:paraId="201343E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R2-1909872</w:t>
      </w:r>
      <w:r w:rsidRPr="003024F7">
        <w:rPr>
          <w:rFonts w:ascii="Times New Roman" w:hAnsi="Times New Roman"/>
          <w:sz w:val="20"/>
          <w:szCs w:val="20"/>
          <w:lang w:val="en-GB"/>
        </w:rPr>
        <w:tab/>
        <w:t>RRC Message Transmisson in 2-step RACH</w:t>
      </w:r>
      <w:r w:rsidRPr="003024F7">
        <w:rPr>
          <w:rFonts w:ascii="Times New Roman" w:hAnsi="Times New Roman"/>
          <w:sz w:val="20"/>
          <w:szCs w:val="20"/>
          <w:lang w:val="en-GB"/>
        </w:rPr>
        <w:tab/>
        <w:t>Apple</w:t>
      </w:r>
    </w:p>
    <w:p w14:paraId="1E21756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R2-1909905</w:t>
      </w:r>
      <w:r w:rsidRPr="003024F7">
        <w:rPr>
          <w:rFonts w:ascii="Times New Roman" w:hAnsi="Times New Roman"/>
          <w:sz w:val="20"/>
          <w:szCs w:val="20"/>
          <w:lang w:val="en-GB"/>
        </w:rPr>
        <w:tab/>
        <w:t>Fall back procedure from 2-step RACH to 4-step RACH msg1</w:t>
      </w:r>
      <w:r w:rsidRPr="003024F7">
        <w:rPr>
          <w:rFonts w:ascii="Times New Roman" w:hAnsi="Times New Roman"/>
          <w:sz w:val="20"/>
          <w:szCs w:val="20"/>
          <w:lang w:val="en-GB"/>
        </w:rPr>
        <w:tab/>
        <w:t>Sony</w:t>
      </w:r>
    </w:p>
    <w:p w14:paraId="04A19A88"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R2-1909906</w:t>
      </w:r>
      <w:r w:rsidRPr="003024F7">
        <w:rPr>
          <w:rFonts w:ascii="Times New Roman" w:hAnsi="Times New Roman"/>
          <w:sz w:val="20"/>
          <w:szCs w:val="20"/>
          <w:lang w:val="en-GB"/>
        </w:rPr>
        <w:tab/>
        <w:t>PUSCH Configurations for MsgA of 2-step RACH</w:t>
      </w:r>
      <w:r w:rsidRPr="003024F7">
        <w:rPr>
          <w:rFonts w:ascii="Times New Roman" w:hAnsi="Times New Roman"/>
          <w:sz w:val="20"/>
          <w:szCs w:val="20"/>
          <w:lang w:val="en-GB"/>
        </w:rPr>
        <w:tab/>
        <w:t>Sony</w:t>
      </w:r>
    </w:p>
    <w:p w14:paraId="46B20A07"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R2-1909930</w:t>
      </w:r>
      <w:r w:rsidRPr="003024F7">
        <w:rPr>
          <w:rFonts w:ascii="Times New Roman" w:hAnsi="Times New Roman"/>
          <w:sz w:val="20"/>
          <w:szCs w:val="20"/>
          <w:lang w:val="en-GB"/>
        </w:rPr>
        <w:tab/>
        <w:t>HARQ use in 2-step RA</w:t>
      </w:r>
      <w:r w:rsidRPr="003024F7">
        <w:rPr>
          <w:rFonts w:ascii="Times New Roman" w:hAnsi="Times New Roman"/>
          <w:sz w:val="20"/>
          <w:szCs w:val="20"/>
          <w:lang w:val="en-GB"/>
        </w:rPr>
        <w:tab/>
        <w:t>Ericsson</w:t>
      </w:r>
    </w:p>
    <w:p w14:paraId="37379858"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R2-1909931</w:t>
      </w:r>
      <w:r w:rsidRPr="003024F7">
        <w:rPr>
          <w:rFonts w:ascii="Times New Roman" w:hAnsi="Times New Roman"/>
          <w:sz w:val="20"/>
          <w:szCs w:val="20"/>
          <w:lang w:val="en-GB"/>
        </w:rPr>
        <w:tab/>
        <w:t>2-step RA for BFR</w:t>
      </w:r>
      <w:r w:rsidRPr="003024F7">
        <w:rPr>
          <w:rFonts w:ascii="Times New Roman" w:hAnsi="Times New Roman"/>
          <w:sz w:val="20"/>
          <w:szCs w:val="20"/>
          <w:lang w:val="en-GB"/>
        </w:rPr>
        <w:tab/>
        <w:t>Ericsson</w:t>
      </w:r>
    </w:p>
    <w:p w14:paraId="6ADC2DB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R2-1909932</w:t>
      </w:r>
      <w:r w:rsidRPr="003024F7">
        <w:rPr>
          <w:rFonts w:ascii="Times New Roman" w:hAnsi="Times New Roman"/>
          <w:sz w:val="20"/>
          <w:szCs w:val="20"/>
          <w:lang w:val="en-GB"/>
        </w:rPr>
        <w:tab/>
        <w:t>New RAR formats for 2-step RA</w:t>
      </w:r>
      <w:r w:rsidRPr="003024F7">
        <w:rPr>
          <w:rFonts w:ascii="Times New Roman" w:hAnsi="Times New Roman"/>
          <w:sz w:val="20"/>
          <w:szCs w:val="20"/>
          <w:lang w:val="en-GB"/>
        </w:rPr>
        <w:tab/>
        <w:t>Ericsson</w:t>
      </w:r>
    </w:p>
    <w:p w14:paraId="1BD31688"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R2-1909933</w:t>
      </w:r>
      <w:r w:rsidRPr="003024F7">
        <w:rPr>
          <w:rFonts w:ascii="Times New Roman" w:hAnsi="Times New Roman"/>
          <w:sz w:val="20"/>
          <w:szCs w:val="20"/>
          <w:lang w:val="en-GB"/>
        </w:rPr>
        <w:tab/>
        <w:t>RNTIs for 2-step RA</w:t>
      </w:r>
      <w:r w:rsidRPr="003024F7">
        <w:rPr>
          <w:rFonts w:ascii="Times New Roman" w:hAnsi="Times New Roman"/>
          <w:sz w:val="20"/>
          <w:szCs w:val="20"/>
          <w:lang w:val="en-GB"/>
        </w:rPr>
        <w:tab/>
        <w:t>Ericsson</w:t>
      </w:r>
    </w:p>
    <w:p w14:paraId="0C1430D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R2-1909934</w:t>
      </w:r>
      <w:r w:rsidRPr="003024F7">
        <w:rPr>
          <w:rFonts w:ascii="Times New Roman" w:hAnsi="Times New Roman"/>
          <w:sz w:val="20"/>
          <w:szCs w:val="20"/>
          <w:lang w:val="en-GB"/>
        </w:rPr>
        <w:tab/>
        <w:t>Fallback for 2-step RA</w:t>
      </w:r>
      <w:r w:rsidRPr="003024F7">
        <w:rPr>
          <w:rFonts w:ascii="Times New Roman" w:hAnsi="Times New Roman"/>
          <w:sz w:val="20"/>
          <w:szCs w:val="20"/>
          <w:lang w:val="en-GB"/>
        </w:rPr>
        <w:tab/>
        <w:t>Ericsson</w:t>
      </w:r>
    </w:p>
    <w:p w14:paraId="7DA3060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R2-1909935</w:t>
      </w:r>
      <w:r w:rsidRPr="003024F7">
        <w:rPr>
          <w:rFonts w:ascii="Times New Roman" w:hAnsi="Times New Roman"/>
          <w:sz w:val="20"/>
          <w:szCs w:val="20"/>
          <w:lang w:val="en-GB"/>
        </w:rPr>
        <w:tab/>
        <w:t>Back-off for 2-step RA</w:t>
      </w:r>
      <w:r w:rsidRPr="003024F7">
        <w:rPr>
          <w:rFonts w:ascii="Times New Roman" w:hAnsi="Times New Roman"/>
          <w:sz w:val="20"/>
          <w:szCs w:val="20"/>
          <w:lang w:val="en-GB"/>
        </w:rPr>
        <w:tab/>
        <w:t>Ericsson</w:t>
      </w:r>
    </w:p>
    <w:p w14:paraId="722BAE95"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R2-1909936</w:t>
      </w:r>
      <w:r w:rsidRPr="003024F7">
        <w:rPr>
          <w:rFonts w:ascii="Times New Roman" w:hAnsi="Times New Roman"/>
          <w:sz w:val="20"/>
          <w:szCs w:val="20"/>
          <w:lang w:val="en-GB"/>
        </w:rPr>
        <w:tab/>
        <w:t>Configuration of 2-step RA</w:t>
      </w:r>
      <w:r w:rsidRPr="003024F7">
        <w:rPr>
          <w:rFonts w:ascii="Times New Roman" w:hAnsi="Times New Roman"/>
          <w:sz w:val="20"/>
          <w:szCs w:val="20"/>
          <w:lang w:val="en-GB"/>
        </w:rPr>
        <w:tab/>
        <w:t>Ericsson</w:t>
      </w:r>
    </w:p>
    <w:p w14:paraId="10D57B33"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R2-1909937</w:t>
      </w:r>
      <w:r w:rsidRPr="003024F7">
        <w:rPr>
          <w:rFonts w:ascii="Times New Roman" w:hAnsi="Times New Roman"/>
          <w:sz w:val="20"/>
          <w:szCs w:val="20"/>
          <w:lang w:val="en-GB"/>
        </w:rPr>
        <w:tab/>
        <w:t>Selection of 2 or 4-step RA</w:t>
      </w:r>
      <w:r w:rsidRPr="003024F7">
        <w:rPr>
          <w:rFonts w:ascii="Times New Roman" w:hAnsi="Times New Roman"/>
          <w:sz w:val="20"/>
          <w:szCs w:val="20"/>
          <w:lang w:val="en-GB"/>
        </w:rPr>
        <w:tab/>
        <w:t>Ericsson</w:t>
      </w:r>
    </w:p>
    <w:p w14:paraId="68E40ABF"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R2-1909938</w:t>
      </w:r>
      <w:r w:rsidRPr="003024F7">
        <w:rPr>
          <w:rFonts w:ascii="Times New Roman" w:hAnsi="Times New Roman"/>
          <w:sz w:val="20"/>
          <w:szCs w:val="20"/>
          <w:lang w:val="en-GB"/>
        </w:rPr>
        <w:tab/>
        <w:t>PUSCH selection and Support of larger MsgA payload in 2-step RA</w:t>
      </w:r>
      <w:r w:rsidRPr="003024F7">
        <w:rPr>
          <w:rFonts w:ascii="Times New Roman" w:hAnsi="Times New Roman"/>
          <w:sz w:val="20"/>
          <w:szCs w:val="20"/>
          <w:lang w:val="en-GB"/>
        </w:rPr>
        <w:tab/>
        <w:t>Ericsson</w:t>
      </w:r>
    </w:p>
    <w:p w14:paraId="0F7D3C92"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R2-1909997</w:t>
      </w:r>
      <w:r w:rsidRPr="003024F7">
        <w:rPr>
          <w:rFonts w:ascii="Times New Roman" w:hAnsi="Times New Roman"/>
          <w:sz w:val="20"/>
          <w:szCs w:val="20"/>
          <w:lang w:val="en-GB"/>
        </w:rPr>
        <w:tab/>
        <w:t>Aspects on msgB in 2-step RACH</w:t>
      </w:r>
      <w:r w:rsidRPr="003024F7">
        <w:rPr>
          <w:rFonts w:ascii="Times New Roman" w:hAnsi="Times New Roman"/>
          <w:sz w:val="20"/>
          <w:szCs w:val="20"/>
          <w:lang w:val="en-GB"/>
        </w:rPr>
        <w:tab/>
        <w:t>Fujitsu</w:t>
      </w:r>
    </w:p>
    <w:p w14:paraId="5289783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R2-1909998</w:t>
      </w:r>
      <w:r w:rsidRPr="003024F7">
        <w:rPr>
          <w:rFonts w:ascii="Times New Roman" w:hAnsi="Times New Roman"/>
          <w:sz w:val="20"/>
          <w:szCs w:val="20"/>
          <w:lang w:val="en-GB"/>
        </w:rPr>
        <w:tab/>
        <w:t>Discussion on backoff indication in 2-step RACH</w:t>
      </w:r>
      <w:r w:rsidRPr="003024F7">
        <w:rPr>
          <w:rFonts w:ascii="Times New Roman" w:hAnsi="Times New Roman"/>
          <w:sz w:val="20"/>
          <w:szCs w:val="20"/>
          <w:lang w:val="en-GB"/>
        </w:rPr>
        <w:tab/>
        <w:t>Fujitsu</w:t>
      </w:r>
    </w:p>
    <w:p w14:paraId="7ED4D0C1"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R2-1910081</w:t>
      </w:r>
      <w:r w:rsidRPr="003024F7">
        <w:rPr>
          <w:rFonts w:ascii="Times New Roman" w:hAnsi="Times New Roman"/>
          <w:sz w:val="20"/>
          <w:szCs w:val="20"/>
          <w:lang w:val="en-GB"/>
        </w:rPr>
        <w:tab/>
        <w:t>MsgB format for 2-step RACH</w:t>
      </w:r>
      <w:r w:rsidRPr="003024F7">
        <w:rPr>
          <w:rFonts w:ascii="Times New Roman" w:hAnsi="Times New Roman"/>
          <w:sz w:val="20"/>
          <w:szCs w:val="20"/>
          <w:lang w:val="en-GB"/>
        </w:rPr>
        <w:tab/>
        <w:t>MediaTek Inc.</w:t>
      </w:r>
    </w:p>
    <w:p w14:paraId="45597DF7"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R2-1910082</w:t>
      </w:r>
      <w:r w:rsidRPr="003024F7">
        <w:rPr>
          <w:rFonts w:ascii="Times New Roman" w:hAnsi="Times New Roman"/>
          <w:sz w:val="20"/>
          <w:szCs w:val="20"/>
          <w:lang w:val="en-GB"/>
        </w:rPr>
        <w:tab/>
        <w:t>On contention resolution in 2-step RACH</w:t>
      </w:r>
      <w:r w:rsidRPr="003024F7">
        <w:rPr>
          <w:rFonts w:ascii="Times New Roman" w:hAnsi="Times New Roman"/>
          <w:sz w:val="20"/>
          <w:szCs w:val="20"/>
          <w:lang w:val="en-GB"/>
        </w:rPr>
        <w:tab/>
        <w:t>MediaTek Inc.</w:t>
      </w:r>
    </w:p>
    <w:p w14:paraId="15423E55"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R2-1910095</w:t>
      </w:r>
      <w:r w:rsidRPr="003024F7">
        <w:rPr>
          <w:rFonts w:ascii="Times New Roman" w:hAnsi="Times New Roman"/>
          <w:sz w:val="20"/>
          <w:szCs w:val="20"/>
          <w:lang w:val="en-GB"/>
        </w:rPr>
        <w:tab/>
        <w:t>2 step RACH overload control</w:t>
      </w:r>
      <w:r w:rsidRPr="003024F7">
        <w:rPr>
          <w:rFonts w:ascii="Times New Roman" w:hAnsi="Times New Roman"/>
          <w:sz w:val="20"/>
          <w:szCs w:val="20"/>
          <w:lang w:val="en-GB"/>
        </w:rPr>
        <w:tab/>
        <w:t>Nokia, Nokia Shanghai Bell</w:t>
      </w:r>
    </w:p>
    <w:p w14:paraId="295DEEF0"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R2-1910106</w:t>
      </w:r>
      <w:r w:rsidRPr="003024F7">
        <w:rPr>
          <w:rFonts w:ascii="Times New Roman" w:hAnsi="Times New Roman"/>
          <w:sz w:val="20"/>
          <w:szCs w:val="20"/>
          <w:lang w:val="en-GB"/>
        </w:rPr>
        <w:tab/>
        <w:t>Criteria on RACH type selection</w:t>
      </w:r>
      <w:r w:rsidRPr="003024F7">
        <w:rPr>
          <w:rFonts w:ascii="Times New Roman" w:hAnsi="Times New Roman"/>
          <w:sz w:val="20"/>
          <w:szCs w:val="20"/>
          <w:lang w:val="en-GB"/>
        </w:rPr>
        <w:tab/>
        <w:t>OPPO</w:t>
      </w:r>
    </w:p>
    <w:p w14:paraId="13A43F89"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R2-1910377</w:t>
      </w:r>
      <w:r w:rsidRPr="003024F7">
        <w:rPr>
          <w:rFonts w:ascii="Times New Roman" w:hAnsi="Times New Roman"/>
          <w:sz w:val="20"/>
          <w:szCs w:val="20"/>
          <w:lang w:val="en-GB"/>
        </w:rPr>
        <w:tab/>
        <w:t>Discussion on fallbackRAR in msg2</w:t>
      </w:r>
      <w:r w:rsidRPr="003024F7">
        <w:rPr>
          <w:rFonts w:ascii="Times New Roman" w:hAnsi="Times New Roman"/>
          <w:sz w:val="20"/>
          <w:szCs w:val="20"/>
          <w:lang w:val="en-GB"/>
        </w:rPr>
        <w:tab/>
        <w:t>Google Inc.</w:t>
      </w:r>
    </w:p>
    <w:p w14:paraId="1F26362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R2-1910378</w:t>
      </w:r>
      <w:r w:rsidRPr="003024F7">
        <w:rPr>
          <w:rFonts w:ascii="Times New Roman" w:hAnsi="Times New Roman"/>
          <w:sz w:val="20"/>
          <w:szCs w:val="20"/>
          <w:lang w:val="en-GB"/>
        </w:rPr>
        <w:tab/>
        <w:t>Further consideration of MsgB contents and procedure when CCCH SDU is included in MsgA</w:t>
      </w:r>
      <w:r w:rsidRPr="003024F7">
        <w:rPr>
          <w:rFonts w:ascii="Times New Roman" w:hAnsi="Times New Roman"/>
          <w:sz w:val="20"/>
          <w:szCs w:val="20"/>
          <w:lang w:val="en-GB"/>
        </w:rPr>
        <w:tab/>
        <w:t>Intel Corporation</w:t>
      </w:r>
    </w:p>
    <w:p w14:paraId="17F81F4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R2-1910379</w:t>
      </w:r>
      <w:r w:rsidRPr="003024F7">
        <w:rPr>
          <w:rFonts w:ascii="Times New Roman" w:hAnsi="Times New Roman"/>
          <w:sz w:val="20"/>
          <w:szCs w:val="20"/>
          <w:lang w:val="en-GB"/>
        </w:rPr>
        <w:tab/>
        <w:t>MsgB format design when CCCH message is included in MsgA</w:t>
      </w:r>
      <w:r w:rsidRPr="003024F7">
        <w:rPr>
          <w:rFonts w:ascii="Times New Roman" w:hAnsi="Times New Roman"/>
          <w:sz w:val="20"/>
          <w:szCs w:val="20"/>
          <w:lang w:val="en-GB"/>
        </w:rPr>
        <w:tab/>
        <w:t>Intel Corporation</w:t>
      </w:r>
    </w:p>
    <w:p w14:paraId="24D5C27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R2-1910619</w:t>
      </w:r>
      <w:r w:rsidRPr="003024F7">
        <w:rPr>
          <w:rFonts w:ascii="Times New Roman" w:hAnsi="Times New Roman"/>
          <w:sz w:val="20"/>
          <w:szCs w:val="20"/>
          <w:lang w:val="en-GB"/>
        </w:rPr>
        <w:tab/>
        <w:t>Contention resolution for CONNECTED mode UE</w:t>
      </w:r>
      <w:r w:rsidRPr="003024F7">
        <w:rPr>
          <w:rFonts w:ascii="Times New Roman" w:hAnsi="Times New Roman"/>
          <w:sz w:val="20"/>
          <w:szCs w:val="20"/>
          <w:lang w:val="en-GB"/>
        </w:rPr>
        <w:tab/>
        <w:t>Nokia, Nokia Shanghai Bell</w:t>
      </w:r>
    </w:p>
    <w:p w14:paraId="3791FB84"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R2-1910620</w:t>
      </w:r>
      <w:r w:rsidRPr="003024F7">
        <w:rPr>
          <w:rFonts w:ascii="Times New Roman" w:hAnsi="Times New Roman"/>
          <w:sz w:val="20"/>
          <w:szCs w:val="20"/>
          <w:lang w:val="en-GB"/>
        </w:rPr>
        <w:tab/>
        <w:t>Design of MsgB MAC PDU format</w:t>
      </w:r>
      <w:r w:rsidRPr="003024F7">
        <w:rPr>
          <w:rFonts w:ascii="Times New Roman" w:hAnsi="Times New Roman"/>
          <w:sz w:val="20"/>
          <w:szCs w:val="20"/>
          <w:lang w:val="en-GB"/>
        </w:rPr>
        <w:tab/>
        <w:t>Nokia, Nokia Shanghai Bell</w:t>
      </w:r>
    </w:p>
    <w:p w14:paraId="766AB7D7"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R2-1910621</w:t>
      </w:r>
      <w:r w:rsidRPr="003024F7">
        <w:rPr>
          <w:rFonts w:ascii="Times New Roman" w:hAnsi="Times New Roman"/>
          <w:sz w:val="20"/>
          <w:szCs w:val="20"/>
          <w:lang w:val="en-GB"/>
        </w:rPr>
        <w:tab/>
        <w:t>RNTI design for MsgB reception</w:t>
      </w:r>
      <w:r w:rsidRPr="003024F7">
        <w:rPr>
          <w:rFonts w:ascii="Times New Roman" w:hAnsi="Times New Roman"/>
          <w:sz w:val="20"/>
          <w:szCs w:val="20"/>
          <w:lang w:val="en-GB"/>
        </w:rPr>
        <w:tab/>
        <w:t>Nokia, Nokia Shanghai Bell</w:t>
      </w:r>
    </w:p>
    <w:p w14:paraId="771B987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R2-1910668</w:t>
      </w:r>
      <w:r w:rsidRPr="003024F7">
        <w:rPr>
          <w:rFonts w:ascii="Times New Roman" w:hAnsi="Times New Roman"/>
          <w:sz w:val="20"/>
          <w:szCs w:val="20"/>
          <w:lang w:val="en-GB"/>
        </w:rPr>
        <w:tab/>
        <w:t>Discussion on the MsgA resource selection</w:t>
      </w:r>
      <w:r w:rsidRPr="003024F7">
        <w:rPr>
          <w:rFonts w:ascii="Times New Roman" w:hAnsi="Times New Roman"/>
          <w:sz w:val="20"/>
          <w:szCs w:val="20"/>
          <w:lang w:val="en-GB"/>
        </w:rPr>
        <w:tab/>
        <w:t>Huawei, HiSilicon</w:t>
      </w:r>
    </w:p>
    <w:p w14:paraId="78B59DB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R2-1910669</w:t>
      </w:r>
      <w:r w:rsidRPr="003024F7">
        <w:rPr>
          <w:rFonts w:ascii="Times New Roman" w:hAnsi="Times New Roman"/>
          <w:sz w:val="20"/>
          <w:szCs w:val="20"/>
          <w:lang w:val="en-GB"/>
        </w:rPr>
        <w:tab/>
        <w:t>Discussion on fallbackRAR</w:t>
      </w:r>
      <w:r w:rsidRPr="003024F7">
        <w:rPr>
          <w:rFonts w:ascii="Times New Roman" w:hAnsi="Times New Roman"/>
          <w:sz w:val="20"/>
          <w:szCs w:val="20"/>
          <w:lang w:val="en-GB"/>
        </w:rPr>
        <w:tab/>
        <w:t>Huawei, HiSilicon</w:t>
      </w:r>
    </w:p>
    <w:p w14:paraId="6A7173FD"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R2-1910670</w:t>
      </w:r>
      <w:r w:rsidRPr="003024F7">
        <w:rPr>
          <w:rFonts w:ascii="Times New Roman" w:hAnsi="Times New Roman"/>
          <w:sz w:val="20"/>
          <w:szCs w:val="20"/>
          <w:lang w:val="en-GB"/>
        </w:rPr>
        <w:tab/>
        <w:t>Discussion on the MSGA resource configuration</w:t>
      </w:r>
      <w:r w:rsidRPr="003024F7">
        <w:rPr>
          <w:rFonts w:ascii="Times New Roman" w:hAnsi="Times New Roman"/>
          <w:sz w:val="20"/>
          <w:szCs w:val="20"/>
          <w:lang w:val="en-GB"/>
        </w:rPr>
        <w:tab/>
        <w:t>Huawei, HiSilicon</w:t>
      </w:r>
    </w:p>
    <w:p w14:paraId="1D7B9564"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R2-1910671</w:t>
      </w:r>
      <w:r w:rsidRPr="003024F7">
        <w:rPr>
          <w:rFonts w:ascii="Times New Roman" w:hAnsi="Times New Roman"/>
          <w:sz w:val="20"/>
          <w:szCs w:val="20"/>
          <w:lang w:val="en-GB"/>
        </w:rPr>
        <w:tab/>
        <w:t>Discussion on content for successRAR</w:t>
      </w:r>
      <w:r w:rsidRPr="003024F7">
        <w:rPr>
          <w:rFonts w:ascii="Times New Roman" w:hAnsi="Times New Roman"/>
          <w:sz w:val="20"/>
          <w:szCs w:val="20"/>
          <w:lang w:val="en-GB"/>
        </w:rPr>
        <w:tab/>
        <w:t>Huawei, HiSilicon</w:t>
      </w:r>
    </w:p>
    <w:p w14:paraId="291EE70F"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R2-1910672</w:t>
      </w:r>
      <w:r w:rsidRPr="003024F7">
        <w:rPr>
          <w:rFonts w:ascii="Times New Roman" w:hAnsi="Times New Roman"/>
          <w:sz w:val="20"/>
          <w:szCs w:val="20"/>
          <w:lang w:val="en-GB"/>
        </w:rPr>
        <w:tab/>
        <w:t>Discussion MAC PDU format for msgB</w:t>
      </w:r>
      <w:r w:rsidRPr="003024F7">
        <w:rPr>
          <w:rFonts w:ascii="Times New Roman" w:hAnsi="Times New Roman"/>
          <w:sz w:val="20"/>
          <w:szCs w:val="20"/>
          <w:lang w:val="en-GB"/>
        </w:rPr>
        <w:tab/>
        <w:t>Huawei, HiSilicon</w:t>
      </w:r>
    </w:p>
    <w:p w14:paraId="2192FA1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R2-1910675</w:t>
      </w:r>
      <w:r w:rsidRPr="003024F7">
        <w:rPr>
          <w:rFonts w:ascii="Times New Roman" w:hAnsi="Times New Roman"/>
          <w:sz w:val="20"/>
          <w:szCs w:val="20"/>
          <w:lang w:val="en-GB"/>
        </w:rPr>
        <w:tab/>
        <w:t>Discussion on HARQ for MsgA</w:t>
      </w:r>
      <w:r w:rsidRPr="003024F7">
        <w:rPr>
          <w:rFonts w:ascii="Times New Roman" w:hAnsi="Times New Roman"/>
          <w:sz w:val="20"/>
          <w:szCs w:val="20"/>
          <w:lang w:val="en-GB"/>
        </w:rPr>
        <w:tab/>
        <w:t>Huawei, HiSilicon</w:t>
      </w:r>
    </w:p>
    <w:p w14:paraId="1E916E25"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R2-1910676</w:t>
      </w:r>
      <w:r w:rsidRPr="003024F7">
        <w:rPr>
          <w:rFonts w:ascii="Times New Roman" w:hAnsi="Times New Roman"/>
          <w:sz w:val="20"/>
          <w:szCs w:val="20"/>
          <w:lang w:val="en-GB"/>
        </w:rPr>
        <w:tab/>
        <w:t>Discussion on power control for MsgA</w:t>
      </w:r>
      <w:r w:rsidRPr="003024F7">
        <w:rPr>
          <w:rFonts w:ascii="Times New Roman" w:hAnsi="Times New Roman"/>
          <w:sz w:val="20"/>
          <w:szCs w:val="20"/>
          <w:lang w:val="en-GB"/>
        </w:rPr>
        <w:tab/>
        <w:t>Huawei, HiSilicon</w:t>
      </w:r>
    </w:p>
    <w:p w14:paraId="4C3B4BD8"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R2-1910677</w:t>
      </w:r>
      <w:r w:rsidRPr="003024F7">
        <w:rPr>
          <w:rFonts w:ascii="Times New Roman" w:hAnsi="Times New Roman"/>
          <w:sz w:val="20"/>
          <w:szCs w:val="20"/>
          <w:lang w:val="en-GB"/>
        </w:rPr>
        <w:tab/>
        <w:t>Backoff for two-step random access</w:t>
      </w:r>
      <w:r w:rsidRPr="003024F7">
        <w:rPr>
          <w:rFonts w:ascii="Times New Roman" w:hAnsi="Times New Roman"/>
          <w:sz w:val="20"/>
          <w:szCs w:val="20"/>
          <w:lang w:val="en-GB"/>
        </w:rPr>
        <w:tab/>
        <w:t>Huawei, HiSilicon</w:t>
      </w:r>
    </w:p>
    <w:p w14:paraId="19D98579"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lastRenderedPageBreak/>
        <w:t>R2-1910678</w:t>
      </w:r>
      <w:r w:rsidRPr="003024F7">
        <w:rPr>
          <w:rFonts w:ascii="Times New Roman" w:hAnsi="Times New Roman"/>
          <w:sz w:val="20"/>
          <w:szCs w:val="20"/>
          <w:lang w:val="en-GB"/>
        </w:rPr>
        <w:tab/>
        <w:t>Discussion on the timers for 2-step RACH</w:t>
      </w:r>
      <w:r w:rsidRPr="003024F7">
        <w:rPr>
          <w:rFonts w:ascii="Times New Roman" w:hAnsi="Times New Roman"/>
          <w:sz w:val="20"/>
          <w:szCs w:val="20"/>
          <w:lang w:val="en-GB"/>
        </w:rPr>
        <w:tab/>
        <w:t>Huawei, HiSilicon</w:t>
      </w:r>
    </w:p>
    <w:p w14:paraId="48E22AE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R2-1910679</w:t>
      </w:r>
      <w:r w:rsidRPr="003024F7">
        <w:rPr>
          <w:rFonts w:ascii="Times New Roman" w:hAnsi="Times New Roman"/>
          <w:sz w:val="20"/>
          <w:szCs w:val="20"/>
          <w:lang w:val="en-GB"/>
        </w:rPr>
        <w:tab/>
        <w:t>Differentiation for two-step random access</w:t>
      </w:r>
      <w:r w:rsidRPr="003024F7">
        <w:rPr>
          <w:rFonts w:ascii="Times New Roman" w:hAnsi="Times New Roman"/>
          <w:sz w:val="20"/>
          <w:szCs w:val="20"/>
          <w:lang w:val="en-GB"/>
        </w:rPr>
        <w:tab/>
        <w:t>Huawei, HiSilicon</w:t>
      </w:r>
    </w:p>
    <w:p w14:paraId="2795BA3D"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R2-1910680</w:t>
      </w:r>
      <w:r w:rsidRPr="003024F7">
        <w:rPr>
          <w:rFonts w:ascii="Times New Roman" w:hAnsi="Times New Roman"/>
          <w:sz w:val="20"/>
          <w:szCs w:val="20"/>
          <w:lang w:val="en-GB"/>
        </w:rPr>
        <w:tab/>
        <w:t>Discussion on HARQ for msgB</w:t>
      </w:r>
      <w:r w:rsidRPr="003024F7">
        <w:rPr>
          <w:rFonts w:ascii="Times New Roman" w:hAnsi="Times New Roman"/>
          <w:sz w:val="20"/>
          <w:szCs w:val="20"/>
          <w:lang w:val="en-GB"/>
        </w:rPr>
        <w:tab/>
        <w:t>Huawei, HiSilicon</w:t>
      </w:r>
    </w:p>
    <w:p w14:paraId="36167E78"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R2-1910681</w:t>
      </w:r>
      <w:r w:rsidRPr="003024F7">
        <w:rPr>
          <w:rFonts w:ascii="Times New Roman" w:hAnsi="Times New Roman"/>
          <w:sz w:val="20"/>
          <w:szCs w:val="20"/>
          <w:lang w:val="en-GB"/>
        </w:rPr>
        <w:tab/>
        <w:t>Measurement gap and 2-step RACH</w:t>
      </w:r>
      <w:r w:rsidRPr="003024F7">
        <w:rPr>
          <w:rFonts w:ascii="Times New Roman" w:hAnsi="Times New Roman"/>
          <w:sz w:val="20"/>
          <w:szCs w:val="20"/>
          <w:lang w:val="en-GB"/>
        </w:rPr>
        <w:tab/>
        <w:t>Huawei, HiSilicon</w:t>
      </w:r>
    </w:p>
    <w:p w14:paraId="17FE7FF0"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R2-1910682</w:t>
      </w:r>
      <w:r w:rsidRPr="003024F7">
        <w:rPr>
          <w:rFonts w:ascii="Times New Roman" w:hAnsi="Times New Roman"/>
          <w:sz w:val="20"/>
          <w:szCs w:val="20"/>
          <w:lang w:val="en-GB"/>
        </w:rPr>
        <w:tab/>
        <w:t>2-step RACH and preamble transmission counters</w:t>
      </w:r>
      <w:r w:rsidRPr="003024F7">
        <w:rPr>
          <w:rFonts w:ascii="Times New Roman" w:hAnsi="Times New Roman"/>
          <w:sz w:val="20"/>
          <w:szCs w:val="20"/>
          <w:lang w:val="en-GB"/>
        </w:rPr>
        <w:tab/>
        <w:t>Huawei, HiSilicon</w:t>
      </w:r>
    </w:p>
    <w:p w14:paraId="197ED27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R2-1910683</w:t>
      </w:r>
      <w:r w:rsidRPr="003024F7">
        <w:rPr>
          <w:rFonts w:ascii="Times New Roman" w:hAnsi="Times New Roman"/>
          <w:sz w:val="20"/>
          <w:szCs w:val="20"/>
          <w:lang w:val="en-GB"/>
        </w:rPr>
        <w:tab/>
        <w:t>Discussion on supported scenarios for fallbacks in two-step RACH</w:t>
      </w:r>
      <w:r w:rsidRPr="003024F7">
        <w:rPr>
          <w:rFonts w:ascii="Times New Roman" w:hAnsi="Times New Roman"/>
          <w:sz w:val="20"/>
          <w:szCs w:val="20"/>
          <w:lang w:val="en-GB"/>
        </w:rPr>
        <w:tab/>
        <w:t>Huawei, HiSilicon</w:t>
      </w:r>
    </w:p>
    <w:p w14:paraId="315CBC27"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R2-1910984</w:t>
      </w:r>
      <w:r w:rsidRPr="003024F7">
        <w:rPr>
          <w:rFonts w:ascii="Times New Roman" w:hAnsi="Times New Roman"/>
          <w:sz w:val="20"/>
          <w:szCs w:val="20"/>
          <w:lang w:val="en-GB"/>
        </w:rPr>
        <w:tab/>
        <w:t>Discussion on MsgA payload rebuilding issue</w:t>
      </w:r>
      <w:r w:rsidRPr="003024F7">
        <w:rPr>
          <w:rFonts w:ascii="Times New Roman" w:hAnsi="Times New Roman"/>
          <w:sz w:val="20"/>
          <w:szCs w:val="20"/>
          <w:lang w:val="en-GB"/>
        </w:rPr>
        <w:tab/>
        <w:t>LG Electronics Inc.</w:t>
      </w:r>
    </w:p>
    <w:p w14:paraId="4DAB025A"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R2-1911347</w:t>
      </w:r>
      <w:r w:rsidRPr="003024F7">
        <w:rPr>
          <w:rFonts w:ascii="Times New Roman" w:hAnsi="Times New Roman"/>
          <w:sz w:val="20"/>
          <w:szCs w:val="20"/>
          <w:lang w:val="en-GB"/>
        </w:rPr>
        <w:tab/>
        <w:t>2-step RACH fall back to 4-step RACH</w:t>
      </w:r>
      <w:r w:rsidRPr="003024F7">
        <w:rPr>
          <w:rFonts w:ascii="Times New Roman" w:hAnsi="Times New Roman"/>
          <w:sz w:val="20"/>
          <w:szCs w:val="20"/>
          <w:lang w:val="en-GB"/>
        </w:rPr>
        <w:tab/>
        <w:t>Qualcomm Incorporated</w:t>
      </w:r>
    </w:p>
    <w:p w14:paraId="34861CE6"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R2-1911349</w:t>
      </w:r>
      <w:r w:rsidRPr="003024F7">
        <w:rPr>
          <w:rFonts w:ascii="Times New Roman" w:hAnsi="Times New Roman"/>
          <w:sz w:val="20"/>
          <w:szCs w:val="20"/>
          <w:lang w:val="en-GB"/>
        </w:rPr>
        <w:tab/>
        <w:t>msgB content in 2-step RACH</w:t>
      </w:r>
      <w:r w:rsidRPr="003024F7">
        <w:rPr>
          <w:rFonts w:ascii="Times New Roman" w:hAnsi="Times New Roman"/>
          <w:sz w:val="20"/>
          <w:szCs w:val="20"/>
          <w:lang w:val="en-GB"/>
        </w:rPr>
        <w:tab/>
        <w:t>Qualcomm Incorporated</w:t>
      </w:r>
    </w:p>
    <w:p w14:paraId="180F741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R2-1911351</w:t>
      </w:r>
      <w:r w:rsidRPr="003024F7">
        <w:rPr>
          <w:rFonts w:ascii="Times New Roman" w:hAnsi="Times New Roman"/>
          <w:sz w:val="20"/>
          <w:szCs w:val="20"/>
          <w:lang w:val="en-GB"/>
        </w:rPr>
        <w:tab/>
        <w:t>Discussion on TA command for RRC connected UE</w:t>
      </w:r>
      <w:r w:rsidRPr="003024F7">
        <w:rPr>
          <w:rFonts w:ascii="Times New Roman" w:hAnsi="Times New Roman"/>
          <w:sz w:val="20"/>
          <w:szCs w:val="20"/>
          <w:lang w:val="en-GB"/>
        </w:rPr>
        <w:tab/>
        <w:t>Qualcomm Incorporated</w:t>
      </w:r>
    </w:p>
    <w:p w14:paraId="23E5ED67"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R2-1911365</w:t>
      </w:r>
      <w:r w:rsidRPr="003024F7">
        <w:rPr>
          <w:rFonts w:ascii="Times New Roman" w:hAnsi="Times New Roman"/>
          <w:sz w:val="20"/>
          <w:szCs w:val="20"/>
          <w:lang w:val="en-GB"/>
        </w:rPr>
        <w:tab/>
        <w:t>RAR window for msgB reception and RNTI design for msgB</w:t>
      </w:r>
      <w:r w:rsidRPr="003024F7">
        <w:rPr>
          <w:rFonts w:ascii="Times New Roman" w:hAnsi="Times New Roman"/>
          <w:sz w:val="20"/>
          <w:szCs w:val="20"/>
          <w:lang w:val="en-GB"/>
        </w:rPr>
        <w:tab/>
        <w:t>Qualcomm Incorporated</w:t>
      </w:r>
    </w:p>
    <w:p w14:paraId="46D147B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R2-1911367</w:t>
      </w:r>
      <w:r w:rsidRPr="003024F7">
        <w:rPr>
          <w:rFonts w:ascii="Times New Roman" w:hAnsi="Times New Roman"/>
          <w:sz w:val="20"/>
          <w:szCs w:val="20"/>
          <w:lang w:val="en-GB"/>
        </w:rPr>
        <w:tab/>
        <w:t>Criteria for selecting 2-step RACH and 4-step RACH</w:t>
      </w:r>
      <w:r w:rsidRPr="003024F7">
        <w:rPr>
          <w:rFonts w:ascii="Times New Roman" w:hAnsi="Times New Roman"/>
          <w:sz w:val="20"/>
          <w:szCs w:val="20"/>
          <w:lang w:val="en-GB"/>
        </w:rPr>
        <w:tab/>
        <w:t>Qualcomm Incorporated</w:t>
      </w:r>
    </w:p>
    <w:p w14:paraId="65B9BD6E"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R2-1911368</w:t>
      </w:r>
      <w:r w:rsidRPr="003024F7">
        <w:rPr>
          <w:rFonts w:ascii="Times New Roman" w:hAnsi="Times New Roman"/>
          <w:sz w:val="20"/>
          <w:szCs w:val="20"/>
          <w:lang w:val="en-GB"/>
        </w:rPr>
        <w:tab/>
        <w:t>Discussion on using dedicated preamble for 2-step RACH</w:t>
      </w:r>
      <w:r w:rsidRPr="003024F7">
        <w:rPr>
          <w:rFonts w:ascii="Times New Roman" w:hAnsi="Times New Roman"/>
          <w:sz w:val="20"/>
          <w:szCs w:val="20"/>
          <w:lang w:val="en-GB"/>
        </w:rPr>
        <w:tab/>
        <w:t>Qualcomm Incorporated</w:t>
      </w:r>
    </w:p>
    <w:p w14:paraId="21A4FF67"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R2-1911370</w:t>
      </w:r>
      <w:r w:rsidRPr="003024F7">
        <w:rPr>
          <w:rFonts w:ascii="Times New Roman" w:hAnsi="Times New Roman"/>
          <w:sz w:val="20"/>
          <w:szCs w:val="20"/>
          <w:lang w:val="en-GB"/>
        </w:rPr>
        <w:tab/>
        <w:t>msgB packet format</w:t>
      </w:r>
      <w:r w:rsidRPr="003024F7">
        <w:rPr>
          <w:rFonts w:ascii="Times New Roman" w:hAnsi="Times New Roman"/>
          <w:sz w:val="20"/>
          <w:szCs w:val="20"/>
          <w:lang w:val="en-GB"/>
        </w:rPr>
        <w:tab/>
        <w:t>Qualcomm Incorporated</w:t>
      </w:r>
    </w:p>
    <w:p w14:paraId="51E6CF1C"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R2-1911371</w:t>
      </w:r>
      <w:r w:rsidRPr="003024F7">
        <w:rPr>
          <w:rFonts w:ascii="Times New Roman" w:hAnsi="Times New Roman"/>
          <w:sz w:val="20"/>
          <w:szCs w:val="20"/>
          <w:lang w:val="en-GB"/>
        </w:rPr>
        <w:tab/>
        <w:t>Random Access Resource selection procedure for 2-step RACH</w:t>
      </w:r>
      <w:r w:rsidRPr="003024F7">
        <w:rPr>
          <w:rFonts w:ascii="Times New Roman" w:hAnsi="Times New Roman"/>
          <w:sz w:val="20"/>
          <w:szCs w:val="20"/>
          <w:lang w:val="en-GB"/>
        </w:rPr>
        <w:tab/>
        <w:t>LG Electronics</w:t>
      </w:r>
    </w:p>
    <w:p w14:paraId="1EA443F5"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R2-1911402</w:t>
      </w:r>
      <w:r w:rsidRPr="003024F7">
        <w:rPr>
          <w:rFonts w:ascii="Times New Roman" w:hAnsi="Times New Roman"/>
          <w:sz w:val="20"/>
          <w:szCs w:val="20"/>
          <w:lang w:val="en-GB"/>
        </w:rPr>
        <w:tab/>
        <w:t>Dedicated preamble support in 2-step RACH</w:t>
      </w:r>
      <w:r w:rsidRPr="003024F7">
        <w:rPr>
          <w:rFonts w:ascii="Times New Roman" w:hAnsi="Times New Roman"/>
          <w:sz w:val="20"/>
          <w:szCs w:val="20"/>
          <w:lang w:val="en-GB"/>
        </w:rPr>
        <w:tab/>
        <w:t>Fujitsu, Qualcomm Incorporated, OPPO</w:t>
      </w:r>
    </w:p>
    <w:p w14:paraId="1ECFDF3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R2-1911501</w:t>
      </w:r>
      <w:r w:rsidRPr="003024F7">
        <w:rPr>
          <w:rFonts w:ascii="Times New Roman" w:hAnsi="Times New Roman"/>
          <w:sz w:val="20"/>
          <w:szCs w:val="20"/>
          <w:lang w:val="en-GB"/>
        </w:rPr>
        <w:tab/>
        <w:t>Consideration on the load balance between 2-step RACH and 4-step RACH</w:t>
      </w:r>
      <w:r w:rsidRPr="003024F7">
        <w:rPr>
          <w:rFonts w:ascii="Times New Roman" w:hAnsi="Times New Roman"/>
          <w:sz w:val="20"/>
          <w:szCs w:val="20"/>
          <w:lang w:val="en-GB"/>
        </w:rPr>
        <w:tab/>
        <w:t>ZTE Corporation, Sanechips, CATT</w:t>
      </w:r>
    </w:p>
    <w:p w14:paraId="27B38A04" w14:textId="559EFD92"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w:t>
      </w:r>
      <w:r w:rsidR="00893BE4" w:rsidRPr="001B4B43">
        <w:rPr>
          <w:rFonts w:ascii="Times New Roman" w:hAnsi="Times New Roman"/>
          <w:color w:val="000000"/>
          <w:sz w:val="20"/>
          <w:szCs w:val="20"/>
          <w:shd w:val="clear" w:color="auto" w:fill="FFFFFF"/>
        </w:rPr>
        <w:t>1911862</w:t>
      </w:r>
      <w:r w:rsidRPr="003024F7">
        <w:rPr>
          <w:rFonts w:ascii="Times New Roman" w:hAnsi="Times New Roman"/>
          <w:sz w:val="20"/>
          <w:szCs w:val="20"/>
          <w:lang w:val="en-GB"/>
        </w:rPr>
        <w:tab/>
        <w:t>LS to RAN1 on RAN2 agreements related to 2-step RACH</w:t>
      </w:r>
      <w:r w:rsidRPr="003024F7">
        <w:rPr>
          <w:rFonts w:ascii="Times New Roman" w:hAnsi="Times New Roman"/>
          <w:sz w:val="20"/>
          <w:szCs w:val="20"/>
          <w:lang w:val="en-GB"/>
        </w:rPr>
        <w:tab/>
        <w:t>CATT</w:t>
      </w:r>
    </w:p>
    <w:p w14:paraId="2DC27C0B" w14:textId="77777777" w:rsidR="003024F7" w:rsidRPr="003024F7"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R2-1911774</w:t>
      </w:r>
      <w:r w:rsidRPr="003024F7">
        <w:rPr>
          <w:rFonts w:ascii="Times New Roman" w:hAnsi="Times New Roman"/>
          <w:sz w:val="20"/>
          <w:szCs w:val="20"/>
          <w:lang w:val="en-GB"/>
        </w:rPr>
        <w:tab/>
        <w:t>Summary of offline discussion on overload control</w:t>
      </w:r>
      <w:r w:rsidRPr="003024F7">
        <w:rPr>
          <w:rFonts w:ascii="Times New Roman" w:hAnsi="Times New Roman"/>
          <w:sz w:val="20"/>
          <w:szCs w:val="20"/>
          <w:lang w:val="en-GB"/>
        </w:rPr>
        <w:tab/>
        <w:t>CATT</w:t>
      </w:r>
    </w:p>
    <w:p w14:paraId="63B422D3" w14:textId="191D7B81" w:rsidR="00DA306E" w:rsidRPr="00DB07C4" w:rsidRDefault="003024F7" w:rsidP="00AE41DC">
      <w:pPr>
        <w:pStyle w:val="ListParagraph"/>
        <w:numPr>
          <w:ilvl w:val="0"/>
          <w:numId w:val="10"/>
        </w:numPr>
        <w:snapToGrid w:val="0"/>
        <w:ind w:leftChars="0"/>
        <w:rPr>
          <w:rFonts w:ascii="Times New Roman" w:hAnsi="Times New Roman"/>
          <w:sz w:val="20"/>
          <w:szCs w:val="20"/>
          <w:lang w:val="en-GB"/>
        </w:rPr>
      </w:pPr>
      <w:r w:rsidRPr="003024F7">
        <w:rPr>
          <w:rFonts w:ascii="Times New Roman" w:hAnsi="Times New Roman"/>
          <w:sz w:val="20"/>
          <w:szCs w:val="20"/>
          <w:lang w:val="en-GB"/>
        </w:rPr>
        <w:t>R2-1911775</w:t>
      </w:r>
      <w:r w:rsidRPr="003024F7">
        <w:rPr>
          <w:rFonts w:ascii="Times New Roman" w:hAnsi="Times New Roman"/>
          <w:sz w:val="20"/>
          <w:szCs w:val="20"/>
          <w:lang w:val="en-GB"/>
        </w:rPr>
        <w:tab/>
        <w:t>Summary of offline discussion on CFRA RAN2 impacts/recommendations and other failure case handling</w:t>
      </w:r>
      <w:r w:rsidRPr="003024F7">
        <w:rPr>
          <w:rFonts w:ascii="Times New Roman" w:hAnsi="Times New Roman"/>
          <w:sz w:val="20"/>
          <w:szCs w:val="20"/>
          <w:lang w:val="en-GB"/>
        </w:rPr>
        <w:tab/>
        <w:t>ZTE</w:t>
      </w:r>
      <w:r w:rsidR="00DA306E" w:rsidRPr="00DA306E">
        <w:rPr>
          <w:rFonts w:ascii="Times New Roman" w:hAnsi="Times New Roman"/>
          <w:sz w:val="20"/>
          <w:szCs w:val="20"/>
          <w:lang w:val="en-GB"/>
        </w:rPr>
        <w:tab/>
      </w:r>
      <w:r w:rsidR="00DA306E">
        <w:rPr>
          <w:rFonts w:ascii="Times New Roman" w:hAnsi="Times New Roman"/>
          <w:sz w:val="20"/>
          <w:szCs w:val="20"/>
          <w:lang w:val="en-GB"/>
        </w:rPr>
        <w:t xml:space="preserve"> </w:t>
      </w:r>
    </w:p>
    <w:p w14:paraId="10A8E633" w14:textId="77777777" w:rsidR="0040360E" w:rsidRPr="0040360E" w:rsidRDefault="0040360E" w:rsidP="0040360E">
      <w:pPr>
        <w:overflowPunct/>
        <w:autoSpaceDE/>
        <w:autoSpaceDN/>
        <w:snapToGrid w:val="0"/>
        <w:spacing w:after="0"/>
        <w:textAlignment w:val="auto"/>
        <w:rPr>
          <w:rFonts w:ascii="Arial" w:hAnsi="Arial" w:cs="Arial"/>
          <w:lang w:eastAsia="ja-JP"/>
        </w:rPr>
      </w:pPr>
    </w:p>
    <w:p w14:paraId="3A93FB6F"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A21A10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72C2D6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4D61B9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4EE180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D1D5F2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D8FA8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0F8A7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C40FD3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43FAB2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99504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4C76D3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1B66C9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70B5D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4FDFDC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FCDBD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8A6A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31D2F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76EFD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DB3DE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E3A9D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2F7FA9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55705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EC45CC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E28129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25DEBA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826DD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9EC14" w14:textId="77777777" w:rsidR="0063134C" w:rsidRDefault="0063134C">
      <w:r>
        <w:separator/>
      </w:r>
    </w:p>
  </w:endnote>
  <w:endnote w:type="continuationSeparator" w:id="0">
    <w:p w14:paraId="6670C47C" w14:textId="77777777" w:rsidR="0063134C" w:rsidRDefault="0063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00000001" w:usb1="080E0000" w:usb2="00000010" w:usb3="00000000" w:csb0="00040000" w:csb1="00000000"/>
  </w:font>
  <w:font w:name="Yu Mincho">
    <w:altName w:val="MS Mincho"/>
    <w:charset w:val="80"/>
    <w:family w:val="roman"/>
    <w:pitch w:val="variable"/>
    <w:sig w:usb0="00000000" w:usb1="2AC7FCFF" w:usb2="00000012" w:usb3="00000000" w:csb0="0002009F" w:csb1="00000000"/>
  </w:font>
  <w:font w:name="等线 Light">
    <w:altName w:val="DengXian Light"/>
    <w:charset w:val="86"/>
    <w:family w:val="auto"/>
    <w:pitch w:val="variable"/>
    <w:sig w:usb0="00000001" w:usb1="080E0000" w:usb2="00000010" w:usb3="00000000" w:csb0="00040000"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6BA98" w14:textId="77777777" w:rsidR="001B4B43" w:rsidRDefault="001B4B43">
    <w:pPr>
      <w:pStyle w:val="Footer"/>
    </w:pPr>
    <w:r>
      <w:rPr>
        <w:rStyle w:val="PageNumber"/>
      </w:rPr>
      <w:fldChar w:fldCharType="begin"/>
    </w:r>
    <w:r>
      <w:rPr>
        <w:rStyle w:val="PageNumber"/>
      </w:rPr>
      <w:instrText xml:space="preserve"> PAGE </w:instrText>
    </w:r>
    <w:r>
      <w:rPr>
        <w:rStyle w:val="PageNumber"/>
      </w:rPr>
      <w:fldChar w:fldCharType="separate"/>
    </w:r>
    <w:r w:rsidR="002240D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240D8">
      <w:rPr>
        <w:rStyle w:val="PageNumber"/>
      </w:rPr>
      <w:t>22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550C8" w14:textId="77777777" w:rsidR="0063134C" w:rsidRDefault="0063134C">
      <w:r>
        <w:separator/>
      </w:r>
    </w:p>
  </w:footnote>
  <w:footnote w:type="continuationSeparator" w:id="0">
    <w:p w14:paraId="09D6A801" w14:textId="77777777" w:rsidR="0063134C" w:rsidRDefault="006313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F3AC8"/>
    <w:multiLevelType w:val="hybridMultilevel"/>
    <w:tmpl w:val="7B84E95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A7B4D"/>
    <w:multiLevelType w:val="hybridMultilevel"/>
    <w:tmpl w:val="959A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B8E7B96"/>
    <w:multiLevelType w:val="hybridMultilevel"/>
    <w:tmpl w:val="F662C172"/>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9E4106"/>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6"/>
  </w:num>
  <w:num w:numId="3">
    <w:abstractNumId w:val="34"/>
  </w:num>
  <w:num w:numId="4">
    <w:abstractNumId w:val="12"/>
  </w:num>
  <w:num w:numId="5">
    <w:abstractNumId w:val="7"/>
  </w:num>
  <w:num w:numId="6">
    <w:abstractNumId w:val="1"/>
  </w:num>
  <w:num w:numId="7">
    <w:abstractNumId w:val="20"/>
  </w:num>
  <w:num w:numId="8">
    <w:abstractNumId w:val="4"/>
  </w:num>
  <w:num w:numId="9">
    <w:abstractNumId w:val="14"/>
  </w:num>
  <w:num w:numId="10">
    <w:abstractNumId w:val="30"/>
  </w:num>
  <w:num w:numId="11">
    <w:abstractNumId w:val="9"/>
  </w:num>
  <w:num w:numId="12">
    <w:abstractNumId w:val="24"/>
  </w:num>
  <w:num w:numId="13">
    <w:abstractNumId w:val="15"/>
  </w:num>
  <w:num w:numId="14">
    <w:abstractNumId w:val="21"/>
  </w:num>
  <w:num w:numId="15">
    <w:abstractNumId w:val="18"/>
  </w:num>
  <w:num w:numId="16">
    <w:abstractNumId w:val="22"/>
  </w:num>
  <w:num w:numId="17">
    <w:abstractNumId w:val="27"/>
  </w:num>
  <w:num w:numId="18">
    <w:abstractNumId w:val="11"/>
  </w:num>
  <w:num w:numId="19">
    <w:abstractNumId w:val="19"/>
  </w:num>
  <w:num w:numId="20">
    <w:abstractNumId w:val="17"/>
  </w:num>
  <w:num w:numId="21">
    <w:abstractNumId w:val="25"/>
  </w:num>
  <w:num w:numId="22">
    <w:abstractNumId w:val="2"/>
  </w:num>
  <w:num w:numId="23">
    <w:abstractNumId w:val="13"/>
  </w:num>
  <w:num w:numId="24">
    <w:abstractNumId w:val="31"/>
  </w:num>
  <w:num w:numId="25">
    <w:abstractNumId w:val="28"/>
  </w:num>
  <w:num w:numId="26">
    <w:abstractNumId w:val="33"/>
  </w:num>
  <w:num w:numId="27">
    <w:abstractNumId w:val="32"/>
  </w:num>
  <w:num w:numId="28">
    <w:abstractNumId w:val="3"/>
  </w:num>
  <w:num w:numId="29">
    <w:abstractNumId w:val="23"/>
  </w:num>
  <w:num w:numId="30">
    <w:abstractNumId w:val="0"/>
  </w:num>
  <w:num w:numId="31">
    <w:abstractNumId w:val="6"/>
  </w:num>
  <w:num w:numId="32">
    <w:abstractNumId w:val="8"/>
  </w:num>
  <w:num w:numId="33">
    <w:abstractNumId w:val="5"/>
  </w:num>
  <w:num w:numId="34">
    <w:abstractNumId w:val="10"/>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69A1"/>
    <w:rsid w:val="000276C5"/>
    <w:rsid w:val="0004456C"/>
    <w:rsid w:val="0005259B"/>
    <w:rsid w:val="00053FEE"/>
    <w:rsid w:val="0005496D"/>
    <w:rsid w:val="00060AE4"/>
    <w:rsid w:val="000746A7"/>
    <w:rsid w:val="00083B78"/>
    <w:rsid w:val="000910BB"/>
    <w:rsid w:val="000926AF"/>
    <w:rsid w:val="00094A63"/>
    <w:rsid w:val="000A3ED2"/>
    <w:rsid w:val="000C00FA"/>
    <w:rsid w:val="000C49A4"/>
    <w:rsid w:val="000C51AA"/>
    <w:rsid w:val="000D17BC"/>
    <w:rsid w:val="000D2186"/>
    <w:rsid w:val="000E4F35"/>
    <w:rsid w:val="000F6C1C"/>
    <w:rsid w:val="00116F4B"/>
    <w:rsid w:val="001229F4"/>
    <w:rsid w:val="00137471"/>
    <w:rsid w:val="00150FD3"/>
    <w:rsid w:val="00152212"/>
    <w:rsid w:val="00165DBA"/>
    <w:rsid w:val="00184428"/>
    <w:rsid w:val="001A248F"/>
    <w:rsid w:val="001A3B5F"/>
    <w:rsid w:val="001A659D"/>
    <w:rsid w:val="001B4B43"/>
    <w:rsid w:val="001B51AB"/>
    <w:rsid w:val="001B5CA8"/>
    <w:rsid w:val="001C4490"/>
    <w:rsid w:val="001D2C1A"/>
    <w:rsid w:val="001D3BA2"/>
    <w:rsid w:val="001D44B7"/>
    <w:rsid w:val="001E0075"/>
    <w:rsid w:val="001F1B1F"/>
    <w:rsid w:val="001F2A20"/>
    <w:rsid w:val="001F486F"/>
    <w:rsid w:val="0020287A"/>
    <w:rsid w:val="00207DC4"/>
    <w:rsid w:val="002240D8"/>
    <w:rsid w:val="0022485E"/>
    <w:rsid w:val="00243A99"/>
    <w:rsid w:val="00254015"/>
    <w:rsid w:val="002704BC"/>
    <w:rsid w:val="0029567C"/>
    <w:rsid w:val="002A62B2"/>
    <w:rsid w:val="00301B7A"/>
    <w:rsid w:val="003024F7"/>
    <w:rsid w:val="00305DB5"/>
    <w:rsid w:val="00306D59"/>
    <w:rsid w:val="0032503A"/>
    <w:rsid w:val="00325EE1"/>
    <w:rsid w:val="003357C0"/>
    <w:rsid w:val="00344D60"/>
    <w:rsid w:val="00346125"/>
    <w:rsid w:val="00346477"/>
    <w:rsid w:val="00346F3C"/>
    <w:rsid w:val="00347CB0"/>
    <w:rsid w:val="0036248C"/>
    <w:rsid w:val="00365454"/>
    <w:rsid w:val="003666A8"/>
    <w:rsid w:val="00367401"/>
    <w:rsid w:val="00375678"/>
    <w:rsid w:val="003778B1"/>
    <w:rsid w:val="0039390A"/>
    <w:rsid w:val="00394AB0"/>
    <w:rsid w:val="00396252"/>
    <w:rsid w:val="003A20F5"/>
    <w:rsid w:val="003A338B"/>
    <w:rsid w:val="003A4B47"/>
    <w:rsid w:val="003A5077"/>
    <w:rsid w:val="003B24AF"/>
    <w:rsid w:val="003B7182"/>
    <w:rsid w:val="003C390C"/>
    <w:rsid w:val="003D5036"/>
    <w:rsid w:val="003D764D"/>
    <w:rsid w:val="003E3A1A"/>
    <w:rsid w:val="003F1B9F"/>
    <w:rsid w:val="0040091C"/>
    <w:rsid w:val="0040360E"/>
    <w:rsid w:val="00406D7A"/>
    <w:rsid w:val="004227DE"/>
    <w:rsid w:val="004258BA"/>
    <w:rsid w:val="0043131C"/>
    <w:rsid w:val="0044024C"/>
    <w:rsid w:val="004531C9"/>
    <w:rsid w:val="00457D91"/>
    <w:rsid w:val="004604D7"/>
    <w:rsid w:val="00460C31"/>
    <w:rsid w:val="00463AE4"/>
    <w:rsid w:val="00464E5B"/>
    <w:rsid w:val="00467503"/>
    <w:rsid w:val="0047055A"/>
    <w:rsid w:val="00474450"/>
    <w:rsid w:val="004873E6"/>
    <w:rsid w:val="004B15B8"/>
    <w:rsid w:val="004B566C"/>
    <w:rsid w:val="004B7B48"/>
    <w:rsid w:val="004D4AB1"/>
    <w:rsid w:val="004F218A"/>
    <w:rsid w:val="005017CD"/>
    <w:rsid w:val="0050334E"/>
    <w:rsid w:val="00505387"/>
    <w:rsid w:val="00512DF7"/>
    <w:rsid w:val="005141E7"/>
    <w:rsid w:val="005168D5"/>
    <w:rsid w:val="00517E63"/>
    <w:rsid w:val="00524DCC"/>
    <w:rsid w:val="00526B0D"/>
    <w:rsid w:val="0055346F"/>
    <w:rsid w:val="005579FF"/>
    <w:rsid w:val="005750D4"/>
    <w:rsid w:val="0057588C"/>
    <w:rsid w:val="005776DD"/>
    <w:rsid w:val="00582117"/>
    <w:rsid w:val="0058478F"/>
    <w:rsid w:val="00585DC2"/>
    <w:rsid w:val="00593315"/>
    <w:rsid w:val="00595FEC"/>
    <w:rsid w:val="005A170D"/>
    <w:rsid w:val="005A6C96"/>
    <w:rsid w:val="005B2ADC"/>
    <w:rsid w:val="005D0418"/>
    <w:rsid w:val="005E1D58"/>
    <w:rsid w:val="005F2C85"/>
    <w:rsid w:val="00610E37"/>
    <w:rsid w:val="006206AA"/>
    <w:rsid w:val="006207ED"/>
    <w:rsid w:val="00626BC9"/>
    <w:rsid w:val="0063134C"/>
    <w:rsid w:val="00632F97"/>
    <w:rsid w:val="006458DF"/>
    <w:rsid w:val="00650D52"/>
    <w:rsid w:val="0065557E"/>
    <w:rsid w:val="006615B2"/>
    <w:rsid w:val="00662313"/>
    <w:rsid w:val="00673911"/>
    <w:rsid w:val="006742E2"/>
    <w:rsid w:val="006870C9"/>
    <w:rsid w:val="006A3ADF"/>
    <w:rsid w:val="006A3C28"/>
    <w:rsid w:val="006A7BCB"/>
    <w:rsid w:val="006B4C1E"/>
    <w:rsid w:val="006C090F"/>
    <w:rsid w:val="006C4E32"/>
    <w:rsid w:val="006C56D8"/>
    <w:rsid w:val="006D07AE"/>
    <w:rsid w:val="006D16C7"/>
    <w:rsid w:val="006D1C93"/>
    <w:rsid w:val="006E3F11"/>
    <w:rsid w:val="00701410"/>
    <w:rsid w:val="00704BB7"/>
    <w:rsid w:val="007113A1"/>
    <w:rsid w:val="00721CF6"/>
    <w:rsid w:val="00723E46"/>
    <w:rsid w:val="00733826"/>
    <w:rsid w:val="00741218"/>
    <w:rsid w:val="00753BA8"/>
    <w:rsid w:val="00766CFB"/>
    <w:rsid w:val="007801FA"/>
    <w:rsid w:val="007810BB"/>
    <w:rsid w:val="007816FF"/>
    <w:rsid w:val="00783B44"/>
    <w:rsid w:val="00785028"/>
    <w:rsid w:val="007A3A5A"/>
    <w:rsid w:val="007A4370"/>
    <w:rsid w:val="007A76DB"/>
    <w:rsid w:val="007B72B2"/>
    <w:rsid w:val="007D2B40"/>
    <w:rsid w:val="007E1D15"/>
    <w:rsid w:val="007E1DEA"/>
    <w:rsid w:val="007E2202"/>
    <w:rsid w:val="007F2796"/>
    <w:rsid w:val="008145EA"/>
    <w:rsid w:val="00815869"/>
    <w:rsid w:val="00816B81"/>
    <w:rsid w:val="00823B90"/>
    <w:rsid w:val="0083266E"/>
    <w:rsid w:val="0083439C"/>
    <w:rsid w:val="008422F9"/>
    <w:rsid w:val="00853FA8"/>
    <w:rsid w:val="008546E5"/>
    <w:rsid w:val="0085535A"/>
    <w:rsid w:val="00871653"/>
    <w:rsid w:val="00881D74"/>
    <w:rsid w:val="00881E7B"/>
    <w:rsid w:val="008836AC"/>
    <w:rsid w:val="00887422"/>
    <w:rsid w:val="0089166C"/>
    <w:rsid w:val="00893204"/>
    <w:rsid w:val="00893BE4"/>
    <w:rsid w:val="008960DE"/>
    <w:rsid w:val="008A36DF"/>
    <w:rsid w:val="008C1698"/>
    <w:rsid w:val="008C1A3D"/>
    <w:rsid w:val="008D01C3"/>
    <w:rsid w:val="008D1E13"/>
    <w:rsid w:val="008D6549"/>
    <w:rsid w:val="008D70D2"/>
    <w:rsid w:val="00900AE8"/>
    <w:rsid w:val="00900DAD"/>
    <w:rsid w:val="0091408E"/>
    <w:rsid w:val="00933919"/>
    <w:rsid w:val="009378CA"/>
    <w:rsid w:val="0095025E"/>
    <w:rsid w:val="00955C4C"/>
    <w:rsid w:val="00960983"/>
    <w:rsid w:val="00974AE7"/>
    <w:rsid w:val="00981FE0"/>
    <w:rsid w:val="009950DF"/>
    <w:rsid w:val="00995338"/>
    <w:rsid w:val="00996777"/>
    <w:rsid w:val="009B6D8E"/>
    <w:rsid w:val="009C0BC7"/>
    <w:rsid w:val="009C131A"/>
    <w:rsid w:val="009C6592"/>
    <w:rsid w:val="009D6F03"/>
    <w:rsid w:val="009E209B"/>
    <w:rsid w:val="009F0747"/>
    <w:rsid w:val="009F14D3"/>
    <w:rsid w:val="00A03514"/>
    <w:rsid w:val="00A04A2B"/>
    <w:rsid w:val="00A11DA6"/>
    <w:rsid w:val="00A17079"/>
    <w:rsid w:val="00A17F36"/>
    <w:rsid w:val="00A3559B"/>
    <w:rsid w:val="00A448C3"/>
    <w:rsid w:val="00A458D4"/>
    <w:rsid w:val="00A46FB7"/>
    <w:rsid w:val="00A475A7"/>
    <w:rsid w:val="00A53118"/>
    <w:rsid w:val="00A67CA6"/>
    <w:rsid w:val="00A86AB5"/>
    <w:rsid w:val="00A97226"/>
    <w:rsid w:val="00AA0E64"/>
    <w:rsid w:val="00AA142F"/>
    <w:rsid w:val="00AA53DB"/>
    <w:rsid w:val="00AB239A"/>
    <w:rsid w:val="00AC39FB"/>
    <w:rsid w:val="00AD53C7"/>
    <w:rsid w:val="00AD7ADC"/>
    <w:rsid w:val="00AE08EB"/>
    <w:rsid w:val="00AE41DC"/>
    <w:rsid w:val="00AF6B41"/>
    <w:rsid w:val="00B00AD9"/>
    <w:rsid w:val="00B00BBE"/>
    <w:rsid w:val="00B10710"/>
    <w:rsid w:val="00B208FA"/>
    <w:rsid w:val="00B25242"/>
    <w:rsid w:val="00B25C12"/>
    <w:rsid w:val="00B2766F"/>
    <w:rsid w:val="00B31ABC"/>
    <w:rsid w:val="00B445ED"/>
    <w:rsid w:val="00B531F8"/>
    <w:rsid w:val="00B6300F"/>
    <w:rsid w:val="00B70389"/>
    <w:rsid w:val="00B84623"/>
    <w:rsid w:val="00B84C76"/>
    <w:rsid w:val="00B935D3"/>
    <w:rsid w:val="00BB66D5"/>
    <w:rsid w:val="00BC7E6E"/>
    <w:rsid w:val="00BE0026"/>
    <w:rsid w:val="00BE08A8"/>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27FC"/>
    <w:rsid w:val="00C5391B"/>
    <w:rsid w:val="00C53A1C"/>
    <w:rsid w:val="00C74DAF"/>
    <w:rsid w:val="00C80116"/>
    <w:rsid w:val="00C87BFC"/>
    <w:rsid w:val="00CB4372"/>
    <w:rsid w:val="00CC5EE2"/>
    <w:rsid w:val="00CC6409"/>
    <w:rsid w:val="00CE2DA1"/>
    <w:rsid w:val="00CF5E71"/>
    <w:rsid w:val="00CF7FAC"/>
    <w:rsid w:val="00D160C1"/>
    <w:rsid w:val="00D17794"/>
    <w:rsid w:val="00D22398"/>
    <w:rsid w:val="00D35E6C"/>
    <w:rsid w:val="00D36C9C"/>
    <w:rsid w:val="00D436CF"/>
    <w:rsid w:val="00D45632"/>
    <w:rsid w:val="00D45B2F"/>
    <w:rsid w:val="00D46E88"/>
    <w:rsid w:val="00D52C43"/>
    <w:rsid w:val="00D60BD6"/>
    <w:rsid w:val="00D613A9"/>
    <w:rsid w:val="00D70D86"/>
    <w:rsid w:val="00D76BA4"/>
    <w:rsid w:val="00D8021D"/>
    <w:rsid w:val="00D82D10"/>
    <w:rsid w:val="00D85A7E"/>
    <w:rsid w:val="00D86784"/>
    <w:rsid w:val="00DA306E"/>
    <w:rsid w:val="00DA443F"/>
    <w:rsid w:val="00DB07C4"/>
    <w:rsid w:val="00DB3921"/>
    <w:rsid w:val="00DE2A08"/>
    <w:rsid w:val="00DE2B4D"/>
    <w:rsid w:val="00DF6695"/>
    <w:rsid w:val="00E00E44"/>
    <w:rsid w:val="00E049A8"/>
    <w:rsid w:val="00E12ECB"/>
    <w:rsid w:val="00E1451F"/>
    <w:rsid w:val="00E15A72"/>
    <w:rsid w:val="00E15E28"/>
    <w:rsid w:val="00E16577"/>
    <w:rsid w:val="00E36051"/>
    <w:rsid w:val="00E42300"/>
    <w:rsid w:val="00E544FA"/>
    <w:rsid w:val="00E55220"/>
    <w:rsid w:val="00E5792E"/>
    <w:rsid w:val="00E6077C"/>
    <w:rsid w:val="00E6618E"/>
    <w:rsid w:val="00E77436"/>
    <w:rsid w:val="00E82C8E"/>
    <w:rsid w:val="00E87CFA"/>
    <w:rsid w:val="00E93D77"/>
    <w:rsid w:val="00E95264"/>
    <w:rsid w:val="00EA2172"/>
    <w:rsid w:val="00EA2DC1"/>
    <w:rsid w:val="00EB7E9A"/>
    <w:rsid w:val="00EC5571"/>
    <w:rsid w:val="00ED0788"/>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2E0E"/>
    <w:rsid w:val="00F9797E"/>
    <w:rsid w:val="00FA58DA"/>
    <w:rsid w:val="00FC345B"/>
    <w:rsid w:val="00FD494B"/>
    <w:rsid w:val="00FD4E37"/>
    <w:rsid w:val="00FE1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1772C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2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305D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14990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2754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78973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1771706">
      <w:bodyDiv w:val="1"/>
      <w:marLeft w:val="0"/>
      <w:marRight w:val="0"/>
      <w:marTop w:val="0"/>
      <w:marBottom w:val="0"/>
      <w:divBdr>
        <w:top w:val="none" w:sz="0" w:space="0" w:color="auto"/>
        <w:left w:val="none" w:sz="0" w:space="0" w:color="auto"/>
        <w:bottom w:val="none" w:sz="0" w:space="0" w:color="auto"/>
        <w:right w:val="none" w:sz="0" w:space="0" w:color="auto"/>
      </w:divBdr>
    </w:div>
    <w:div w:id="141775170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91578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8EE9F-C07B-49D7-A5CB-04C029833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10893</Words>
  <Characters>62095</Characters>
  <Application>Microsoft Office Word</Application>
  <DocSecurity>0</DocSecurity>
  <Lines>517</Lines>
  <Paragraphs>145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72843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5</cp:revision>
  <dcterms:created xsi:type="dcterms:W3CDTF">2019-09-06T12:53:00Z</dcterms:created>
  <dcterms:modified xsi:type="dcterms:W3CDTF">2019-09-09T09:46:00Z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